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6E" w:rsidRDefault="0011667A" w:rsidP="00151AA7">
      <w:pPr>
        <w:pStyle w:val="a3"/>
        <w:ind w:firstLine="709"/>
        <w:jc w:val="center"/>
        <w:rPr>
          <w:rFonts w:ascii="Times New Roman" w:hAnsi="Times New Roman"/>
          <w:sz w:val="28"/>
          <w:szCs w:val="28"/>
          <w:lang w:val="uk-UA"/>
        </w:rPr>
      </w:pPr>
      <w:r w:rsidRPr="00201AA7">
        <w:rPr>
          <w:rFonts w:ascii="Times New Roman" w:hAnsi="Times New Roman"/>
          <w:sz w:val="28"/>
          <w:szCs w:val="28"/>
        </w:rPr>
        <w:t xml:space="preserve">  </w:t>
      </w:r>
      <w:r w:rsidR="0099706E">
        <w:rPr>
          <w:rFonts w:ascii="Times New Roman" w:hAnsi="Times New Roman"/>
          <w:noProof/>
          <w:sz w:val="28"/>
          <w:szCs w:val="28"/>
        </w:rPr>
        <w:drawing>
          <wp:inline distT="0" distB="0" distL="0" distR="0">
            <wp:extent cx="4762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9706E" w:rsidRDefault="0099706E" w:rsidP="00151AA7">
      <w:pPr>
        <w:pStyle w:val="a3"/>
        <w:ind w:firstLine="709"/>
        <w:jc w:val="center"/>
        <w:rPr>
          <w:rFonts w:ascii="Times New Roman" w:hAnsi="Times New Roman"/>
          <w:b/>
          <w:sz w:val="28"/>
          <w:szCs w:val="28"/>
          <w:lang w:val="uk-UA"/>
        </w:rPr>
      </w:pPr>
      <w:r>
        <w:rPr>
          <w:rFonts w:ascii="Times New Roman" w:hAnsi="Times New Roman"/>
          <w:b/>
          <w:sz w:val="28"/>
          <w:szCs w:val="28"/>
          <w:lang w:val="uk-UA"/>
        </w:rPr>
        <w:t>УКРАЇНА</w:t>
      </w:r>
    </w:p>
    <w:p w:rsidR="0099706E" w:rsidRDefault="0099706E" w:rsidP="00151AA7">
      <w:pPr>
        <w:pStyle w:val="a3"/>
        <w:ind w:firstLine="709"/>
        <w:jc w:val="center"/>
        <w:rPr>
          <w:rFonts w:ascii="Times New Roman" w:hAnsi="Times New Roman"/>
          <w:b/>
          <w:sz w:val="28"/>
          <w:szCs w:val="28"/>
          <w:lang w:val="uk-UA"/>
        </w:rPr>
      </w:pPr>
      <w:r>
        <w:rPr>
          <w:rFonts w:ascii="Times New Roman" w:hAnsi="Times New Roman"/>
          <w:b/>
          <w:sz w:val="28"/>
          <w:szCs w:val="28"/>
          <w:lang w:val="uk-UA"/>
        </w:rPr>
        <w:t>АДЖАМСЬКА СІЛЬСЬКА РАДА</w:t>
      </w:r>
    </w:p>
    <w:p w:rsidR="0099706E" w:rsidRDefault="0099706E" w:rsidP="00151AA7">
      <w:pPr>
        <w:pStyle w:val="a3"/>
        <w:ind w:firstLine="709"/>
        <w:jc w:val="center"/>
        <w:rPr>
          <w:rFonts w:ascii="Times New Roman" w:hAnsi="Times New Roman"/>
          <w:b/>
          <w:sz w:val="28"/>
          <w:szCs w:val="28"/>
          <w:lang w:val="uk-UA"/>
        </w:rPr>
      </w:pPr>
      <w:r>
        <w:rPr>
          <w:rFonts w:ascii="Times New Roman" w:hAnsi="Times New Roman"/>
          <w:b/>
          <w:sz w:val="28"/>
          <w:szCs w:val="28"/>
          <w:lang w:val="uk-UA"/>
        </w:rPr>
        <w:t>КІРОВОГРАДСЬКОГО    РАЙОНУ     КІРОВОГРАДСЬКОЇ  ОБЛАСТІ</w:t>
      </w:r>
    </w:p>
    <w:p w:rsidR="0099706E" w:rsidRDefault="0099706E" w:rsidP="00151AA7">
      <w:pPr>
        <w:pStyle w:val="a3"/>
        <w:ind w:firstLine="709"/>
        <w:jc w:val="center"/>
        <w:rPr>
          <w:rFonts w:ascii="Times New Roman" w:hAnsi="Times New Roman"/>
          <w:b/>
          <w:sz w:val="28"/>
          <w:szCs w:val="28"/>
          <w:lang w:val="uk-UA"/>
        </w:rPr>
      </w:pPr>
      <w:r>
        <w:rPr>
          <w:rFonts w:ascii="Times New Roman" w:hAnsi="Times New Roman"/>
          <w:b/>
          <w:sz w:val="28"/>
          <w:szCs w:val="28"/>
          <w:lang w:val="uk-UA"/>
        </w:rPr>
        <w:t xml:space="preserve"> СЕСІЯ    </w:t>
      </w:r>
      <w:r>
        <w:rPr>
          <w:rFonts w:ascii="Times New Roman" w:hAnsi="Times New Roman"/>
          <w:b/>
          <w:sz w:val="28"/>
          <w:szCs w:val="28"/>
        </w:rPr>
        <w:t>СЬОМОГО</w:t>
      </w:r>
      <w:r>
        <w:rPr>
          <w:rFonts w:ascii="Times New Roman" w:hAnsi="Times New Roman"/>
          <w:b/>
          <w:sz w:val="28"/>
          <w:szCs w:val="28"/>
          <w:lang w:val="uk-UA"/>
        </w:rPr>
        <w:t xml:space="preserve">   СКЛИКАНЯ</w:t>
      </w:r>
    </w:p>
    <w:p w:rsidR="0099706E" w:rsidRDefault="0099706E" w:rsidP="00151AA7">
      <w:pPr>
        <w:pStyle w:val="a3"/>
        <w:ind w:firstLine="709"/>
        <w:jc w:val="center"/>
        <w:rPr>
          <w:rFonts w:ascii="Times New Roman" w:hAnsi="Times New Roman"/>
          <w:b/>
          <w:sz w:val="28"/>
          <w:szCs w:val="28"/>
          <w:lang w:val="uk-UA"/>
        </w:rPr>
      </w:pPr>
    </w:p>
    <w:p w:rsidR="0099706E" w:rsidRDefault="0099706E" w:rsidP="00151AA7">
      <w:pPr>
        <w:pStyle w:val="a3"/>
        <w:ind w:firstLine="709"/>
        <w:jc w:val="center"/>
        <w:rPr>
          <w:rFonts w:ascii="Times New Roman" w:hAnsi="Times New Roman"/>
          <w:b/>
          <w:sz w:val="28"/>
          <w:szCs w:val="28"/>
          <w:lang w:val="uk-UA"/>
        </w:rPr>
      </w:pPr>
      <w:r>
        <w:rPr>
          <w:rFonts w:ascii="Times New Roman" w:hAnsi="Times New Roman"/>
          <w:b/>
          <w:sz w:val="28"/>
          <w:szCs w:val="28"/>
          <w:lang w:val="uk-UA"/>
        </w:rPr>
        <w:t>П Р О Е К Т   Р І Ш Е Н Н Я</w:t>
      </w:r>
    </w:p>
    <w:p w:rsidR="0099706E" w:rsidRDefault="0099706E" w:rsidP="00151AA7">
      <w:pPr>
        <w:pStyle w:val="a3"/>
        <w:ind w:firstLine="709"/>
        <w:jc w:val="center"/>
        <w:rPr>
          <w:b/>
          <w:sz w:val="28"/>
          <w:szCs w:val="28"/>
          <w:lang w:val="uk-UA"/>
        </w:rPr>
      </w:pPr>
    </w:p>
    <w:p w:rsidR="0099706E" w:rsidRDefault="0099706E" w:rsidP="00151AA7">
      <w:pPr>
        <w:pStyle w:val="a3"/>
        <w:ind w:firstLine="709"/>
        <w:rPr>
          <w:rFonts w:ascii="Times New Roman" w:hAnsi="Times New Roman"/>
          <w:b/>
          <w:sz w:val="24"/>
          <w:szCs w:val="24"/>
          <w:lang w:val="uk-UA"/>
        </w:rPr>
      </w:pPr>
      <w:r>
        <w:rPr>
          <w:b/>
          <w:sz w:val="24"/>
          <w:szCs w:val="24"/>
          <w:lang w:val="uk-UA"/>
        </w:rPr>
        <w:t xml:space="preserve">        </w:t>
      </w:r>
      <w:r>
        <w:rPr>
          <w:rFonts w:ascii="Times New Roman" w:hAnsi="Times New Roman"/>
          <w:b/>
          <w:sz w:val="24"/>
          <w:szCs w:val="24"/>
          <w:lang w:val="uk-UA"/>
        </w:rPr>
        <w:t xml:space="preserve">Від____________2018 року                    </w:t>
      </w:r>
      <w:r w:rsidR="00420D79">
        <w:rPr>
          <w:rFonts w:ascii="Times New Roman" w:hAnsi="Times New Roman"/>
          <w:b/>
          <w:sz w:val="24"/>
          <w:szCs w:val="24"/>
          <w:lang w:val="uk-UA"/>
        </w:rPr>
        <w:t xml:space="preserve">                           </w:t>
      </w:r>
      <w:r>
        <w:rPr>
          <w:rFonts w:ascii="Times New Roman" w:hAnsi="Times New Roman"/>
          <w:b/>
          <w:sz w:val="24"/>
          <w:szCs w:val="24"/>
          <w:lang w:val="uk-UA"/>
        </w:rPr>
        <w:t xml:space="preserve">                       № ______ </w:t>
      </w:r>
    </w:p>
    <w:p w:rsidR="0099706E" w:rsidRDefault="0099706E" w:rsidP="00151AA7">
      <w:pPr>
        <w:pStyle w:val="a3"/>
        <w:ind w:firstLine="709"/>
        <w:jc w:val="center"/>
        <w:rPr>
          <w:rFonts w:ascii="Times New Roman" w:hAnsi="Times New Roman"/>
          <w:b/>
          <w:sz w:val="24"/>
          <w:szCs w:val="24"/>
          <w:lang w:val="uk-UA"/>
        </w:rPr>
      </w:pPr>
    </w:p>
    <w:p w:rsidR="0099706E" w:rsidRDefault="0099706E" w:rsidP="00151AA7">
      <w:pPr>
        <w:pStyle w:val="a3"/>
        <w:ind w:firstLine="709"/>
        <w:jc w:val="center"/>
        <w:rPr>
          <w:rFonts w:ascii="Times New Roman" w:hAnsi="Times New Roman"/>
          <w:b/>
          <w:sz w:val="24"/>
          <w:szCs w:val="24"/>
          <w:lang w:val="uk-UA"/>
        </w:rPr>
      </w:pPr>
      <w:r>
        <w:rPr>
          <w:rFonts w:ascii="Times New Roman" w:hAnsi="Times New Roman"/>
          <w:b/>
          <w:sz w:val="24"/>
          <w:szCs w:val="24"/>
          <w:lang w:val="uk-UA"/>
        </w:rPr>
        <w:t>с.Аджамка</w:t>
      </w:r>
    </w:p>
    <w:p w:rsidR="0099706E" w:rsidRDefault="0099706E" w:rsidP="00151AA7">
      <w:pPr>
        <w:pStyle w:val="a3"/>
        <w:ind w:firstLine="709"/>
        <w:rPr>
          <w:rFonts w:ascii="Times New Roman" w:hAnsi="Times New Roman"/>
          <w:sz w:val="24"/>
          <w:szCs w:val="24"/>
        </w:rPr>
      </w:pPr>
    </w:p>
    <w:p w:rsidR="006918DE" w:rsidRDefault="0099706E" w:rsidP="006918DE">
      <w:pPr>
        <w:pStyle w:val="a3"/>
        <w:rPr>
          <w:rFonts w:ascii="Times New Roman" w:hAnsi="Times New Roman"/>
          <w:b/>
          <w:sz w:val="24"/>
          <w:szCs w:val="24"/>
          <w:lang w:val="uk-UA"/>
        </w:rPr>
      </w:pPr>
      <w:r>
        <w:rPr>
          <w:rFonts w:ascii="Times New Roman" w:hAnsi="Times New Roman"/>
          <w:b/>
          <w:sz w:val="24"/>
          <w:szCs w:val="24"/>
          <w:lang w:val="uk-UA"/>
        </w:rPr>
        <w:t xml:space="preserve">Про затвердження Правил </w:t>
      </w:r>
    </w:p>
    <w:p w:rsidR="0099706E" w:rsidRDefault="00517F35" w:rsidP="006918DE">
      <w:pPr>
        <w:pStyle w:val="a3"/>
        <w:rPr>
          <w:rFonts w:ascii="Times New Roman" w:hAnsi="Times New Roman"/>
          <w:b/>
          <w:sz w:val="24"/>
          <w:szCs w:val="24"/>
          <w:lang w:val="uk-UA"/>
        </w:rPr>
      </w:pPr>
      <w:r>
        <w:rPr>
          <w:rFonts w:ascii="Times New Roman" w:hAnsi="Times New Roman"/>
          <w:b/>
          <w:sz w:val="24"/>
          <w:szCs w:val="24"/>
          <w:lang w:val="uk-UA"/>
        </w:rPr>
        <w:t>б</w:t>
      </w:r>
      <w:r w:rsidR="0099706E">
        <w:rPr>
          <w:rFonts w:ascii="Times New Roman" w:hAnsi="Times New Roman"/>
          <w:b/>
          <w:sz w:val="24"/>
          <w:szCs w:val="24"/>
          <w:lang w:val="uk-UA"/>
        </w:rPr>
        <w:t>лагоустрою на території</w:t>
      </w:r>
    </w:p>
    <w:p w:rsidR="0099706E" w:rsidRPr="0099706E" w:rsidRDefault="0099706E" w:rsidP="006918DE">
      <w:pPr>
        <w:pStyle w:val="a3"/>
        <w:rPr>
          <w:rFonts w:ascii="Times New Roman" w:hAnsi="Times New Roman"/>
          <w:b/>
          <w:sz w:val="24"/>
          <w:szCs w:val="24"/>
          <w:lang w:val="uk-UA"/>
        </w:rPr>
      </w:pPr>
      <w:r>
        <w:rPr>
          <w:rFonts w:ascii="Times New Roman" w:hAnsi="Times New Roman"/>
          <w:b/>
          <w:sz w:val="24"/>
          <w:szCs w:val="24"/>
          <w:lang w:val="uk-UA"/>
        </w:rPr>
        <w:t xml:space="preserve"> Аджамської сільської ради</w:t>
      </w:r>
    </w:p>
    <w:p w:rsidR="0099706E" w:rsidRDefault="0099706E" w:rsidP="006918DE">
      <w:pPr>
        <w:pStyle w:val="a3"/>
        <w:ind w:firstLine="709"/>
        <w:rPr>
          <w:rFonts w:ascii="Times New Roman" w:hAnsi="Times New Roman"/>
          <w:b/>
          <w:sz w:val="24"/>
          <w:szCs w:val="24"/>
          <w:lang w:val="uk-UA"/>
        </w:rPr>
      </w:pPr>
    </w:p>
    <w:p w:rsidR="0099706E" w:rsidRDefault="0099706E" w:rsidP="00151AA7">
      <w:pPr>
        <w:pStyle w:val="a3"/>
        <w:ind w:firstLine="709"/>
        <w:rPr>
          <w:lang w:val="uk-UA"/>
        </w:rPr>
      </w:pPr>
    </w:p>
    <w:p w:rsidR="0099706E" w:rsidRDefault="0099706E" w:rsidP="00151AA7">
      <w:pPr>
        <w:pStyle w:val="a3"/>
        <w:ind w:firstLine="709"/>
        <w:jc w:val="both"/>
        <w:rPr>
          <w:rFonts w:ascii="Times New Roman" w:hAnsi="Times New Roman"/>
          <w:sz w:val="24"/>
          <w:szCs w:val="24"/>
          <w:lang w:val="uk-UA"/>
        </w:rPr>
      </w:pPr>
      <w:r>
        <w:rPr>
          <w:rFonts w:ascii="Times New Roman" w:hAnsi="Times New Roman"/>
          <w:sz w:val="24"/>
          <w:szCs w:val="24"/>
          <w:lang w:val="uk-UA"/>
        </w:rPr>
        <w:t xml:space="preserve">       Керуючись статтями 143,144 Конституції України, пунктом 44 частини першої ст.26 Закону України « Про місцеве самоврядування в Україні » та законів України « Про благоустрій населених пунктів», « Про охорону навколишнього природного середовища», « Про забезпечення санітарного та епідемічного благополуччя населення»,  « Про засади державної регуляторної політики у сфері господарської діяльності »</w:t>
      </w:r>
      <w:r w:rsidR="00AA2B92">
        <w:rPr>
          <w:rFonts w:ascii="Times New Roman" w:hAnsi="Times New Roman"/>
          <w:sz w:val="24"/>
          <w:szCs w:val="24"/>
          <w:lang w:val="uk-UA"/>
        </w:rPr>
        <w:t xml:space="preserve"> та Кодексом</w:t>
      </w:r>
      <w:r w:rsidR="006918DE">
        <w:rPr>
          <w:rFonts w:ascii="Times New Roman" w:hAnsi="Times New Roman"/>
          <w:sz w:val="24"/>
          <w:szCs w:val="24"/>
          <w:lang w:val="uk-UA"/>
        </w:rPr>
        <w:t xml:space="preserve"> України п</w:t>
      </w:r>
      <w:r w:rsidR="00AA2B92">
        <w:rPr>
          <w:rFonts w:ascii="Times New Roman" w:hAnsi="Times New Roman"/>
          <w:sz w:val="24"/>
          <w:szCs w:val="24"/>
          <w:lang w:val="uk-UA"/>
        </w:rPr>
        <w:t>ро адміністративні правопорушення</w:t>
      </w:r>
      <w:r>
        <w:rPr>
          <w:rFonts w:ascii="Times New Roman" w:hAnsi="Times New Roman"/>
          <w:sz w:val="24"/>
          <w:szCs w:val="24"/>
          <w:lang w:val="uk-UA"/>
        </w:rPr>
        <w:t xml:space="preserve">, з метою </w:t>
      </w:r>
      <w:r w:rsidR="003C4631">
        <w:rPr>
          <w:rFonts w:ascii="Times New Roman" w:hAnsi="Times New Roman"/>
          <w:sz w:val="24"/>
          <w:szCs w:val="24"/>
          <w:lang w:val="uk-UA"/>
        </w:rPr>
        <w:t>забезпечення чистоти і порядку на території Аджамської сільської ради та підвищення відповідальності посадових осіб підприємств, установ, організацій, незалежно від форм власності і громадян за стан благоустрою та санітарний стан, сільська рада</w:t>
      </w:r>
      <w:r>
        <w:rPr>
          <w:rFonts w:ascii="Times New Roman" w:hAnsi="Times New Roman"/>
          <w:sz w:val="24"/>
          <w:szCs w:val="24"/>
          <w:lang w:val="uk-UA"/>
        </w:rPr>
        <w:t xml:space="preserve">       </w:t>
      </w:r>
    </w:p>
    <w:p w:rsidR="0099706E" w:rsidRDefault="0099706E" w:rsidP="00151AA7">
      <w:pPr>
        <w:pStyle w:val="a3"/>
        <w:ind w:firstLine="709"/>
        <w:rPr>
          <w:lang w:val="uk-UA"/>
        </w:rPr>
      </w:pPr>
    </w:p>
    <w:p w:rsidR="0099706E" w:rsidRDefault="0099706E" w:rsidP="00151AA7">
      <w:pPr>
        <w:pStyle w:val="a3"/>
        <w:ind w:firstLine="709"/>
        <w:jc w:val="center"/>
        <w:rPr>
          <w:rFonts w:ascii="Times New Roman" w:hAnsi="Times New Roman"/>
          <w:b/>
          <w:sz w:val="24"/>
          <w:szCs w:val="24"/>
          <w:lang w:val="uk-UA"/>
        </w:rPr>
      </w:pPr>
      <w:r>
        <w:rPr>
          <w:rFonts w:ascii="Times New Roman" w:hAnsi="Times New Roman"/>
          <w:b/>
          <w:sz w:val="24"/>
          <w:szCs w:val="24"/>
          <w:lang w:val="uk-UA"/>
        </w:rPr>
        <w:t>В И Р І Ш И Л А:</w:t>
      </w:r>
    </w:p>
    <w:p w:rsidR="0099706E" w:rsidRDefault="0099706E" w:rsidP="00151AA7">
      <w:pPr>
        <w:pStyle w:val="a3"/>
        <w:ind w:firstLine="709"/>
        <w:jc w:val="both"/>
        <w:rPr>
          <w:lang w:val="uk-UA"/>
        </w:rPr>
      </w:pPr>
    </w:p>
    <w:p w:rsidR="003C4631" w:rsidRPr="003C4631" w:rsidRDefault="003C4631" w:rsidP="00151AA7">
      <w:pPr>
        <w:pStyle w:val="a3"/>
        <w:numPr>
          <w:ilvl w:val="0"/>
          <w:numId w:val="1"/>
        </w:numPr>
        <w:ind w:firstLine="709"/>
        <w:jc w:val="both"/>
        <w:rPr>
          <w:rFonts w:ascii="Times New Roman" w:hAnsi="Times New Roman"/>
          <w:sz w:val="24"/>
          <w:szCs w:val="24"/>
        </w:rPr>
      </w:pPr>
      <w:r>
        <w:rPr>
          <w:rFonts w:ascii="Times New Roman" w:hAnsi="Times New Roman"/>
          <w:sz w:val="24"/>
          <w:szCs w:val="24"/>
          <w:lang w:val="uk-UA"/>
        </w:rPr>
        <w:t>Затвердити Правила благоустрою на території Аджамської сільської ради.( Додаток № 1 додається)</w:t>
      </w:r>
    </w:p>
    <w:p w:rsidR="003C4631" w:rsidRPr="00AA2B92" w:rsidRDefault="003C4631" w:rsidP="00151AA7">
      <w:pPr>
        <w:pStyle w:val="a3"/>
        <w:numPr>
          <w:ilvl w:val="0"/>
          <w:numId w:val="1"/>
        </w:numPr>
        <w:ind w:firstLine="709"/>
        <w:jc w:val="both"/>
        <w:rPr>
          <w:rFonts w:ascii="Times New Roman" w:hAnsi="Times New Roman"/>
          <w:sz w:val="24"/>
          <w:szCs w:val="24"/>
        </w:rPr>
      </w:pPr>
      <w:r>
        <w:rPr>
          <w:rFonts w:ascii="Times New Roman" w:hAnsi="Times New Roman"/>
          <w:sz w:val="24"/>
          <w:szCs w:val="24"/>
          <w:lang w:val="uk-UA"/>
        </w:rPr>
        <w:t>За порушення Правил благоустрою на території А</w:t>
      </w:r>
      <w:r w:rsidR="00AA2B92">
        <w:rPr>
          <w:rFonts w:ascii="Times New Roman" w:hAnsi="Times New Roman"/>
          <w:sz w:val="24"/>
          <w:szCs w:val="24"/>
          <w:lang w:val="uk-UA"/>
        </w:rPr>
        <w:t>джамської сільської ради фізичних та юридичних осіб притягувати</w:t>
      </w:r>
      <w:r>
        <w:rPr>
          <w:rFonts w:ascii="Times New Roman" w:hAnsi="Times New Roman"/>
          <w:sz w:val="24"/>
          <w:szCs w:val="24"/>
          <w:lang w:val="uk-UA"/>
        </w:rPr>
        <w:t xml:space="preserve"> до адміністративної відповідальності згідно з Кодексом України про адміністративні правопору</w:t>
      </w:r>
      <w:r w:rsidR="00156B0F">
        <w:rPr>
          <w:rFonts w:ascii="Times New Roman" w:hAnsi="Times New Roman"/>
          <w:sz w:val="24"/>
          <w:szCs w:val="24"/>
          <w:lang w:val="uk-UA"/>
        </w:rPr>
        <w:t>шення.</w:t>
      </w:r>
    </w:p>
    <w:p w:rsidR="00156B0F" w:rsidRPr="00AA2B92" w:rsidRDefault="00AA2B92" w:rsidP="00AA2B92">
      <w:pPr>
        <w:pStyle w:val="a3"/>
        <w:numPr>
          <w:ilvl w:val="0"/>
          <w:numId w:val="1"/>
        </w:numPr>
        <w:ind w:firstLine="709"/>
        <w:jc w:val="both"/>
        <w:rPr>
          <w:rFonts w:ascii="Times New Roman" w:hAnsi="Times New Roman"/>
          <w:sz w:val="24"/>
          <w:szCs w:val="24"/>
        </w:rPr>
      </w:pPr>
      <w:r>
        <w:rPr>
          <w:rFonts w:ascii="Times New Roman" w:hAnsi="Times New Roman"/>
          <w:sz w:val="24"/>
          <w:szCs w:val="24"/>
          <w:lang w:val="uk-UA"/>
        </w:rPr>
        <w:t>Розглядати порушення</w:t>
      </w:r>
      <w:r w:rsidR="00156B0F" w:rsidRPr="00AA2B92">
        <w:rPr>
          <w:rFonts w:ascii="Times New Roman" w:hAnsi="Times New Roman"/>
          <w:sz w:val="24"/>
          <w:szCs w:val="24"/>
          <w:lang w:val="uk-UA"/>
        </w:rPr>
        <w:t xml:space="preserve"> адміністративною комісією при виконавчому комітеті Аджамської сільської ради, прото</w:t>
      </w:r>
      <w:r>
        <w:rPr>
          <w:rFonts w:ascii="Times New Roman" w:hAnsi="Times New Roman"/>
          <w:sz w:val="24"/>
          <w:szCs w:val="24"/>
          <w:lang w:val="uk-UA"/>
        </w:rPr>
        <w:t>кол про їх порушення складати уповноваженою</w:t>
      </w:r>
      <w:r w:rsidR="00156B0F" w:rsidRPr="00AA2B92">
        <w:rPr>
          <w:rFonts w:ascii="Times New Roman" w:hAnsi="Times New Roman"/>
          <w:sz w:val="24"/>
          <w:szCs w:val="24"/>
          <w:lang w:val="uk-UA"/>
        </w:rPr>
        <w:t xml:space="preserve"> на те посадов</w:t>
      </w:r>
      <w:r>
        <w:rPr>
          <w:rFonts w:ascii="Times New Roman" w:hAnsi="Times New Roman"/>
          <w:sz w:val="24"/>
          <w:szCs w:val="24"/>
          <w:lang w:val="uk-UA"/>
        </w:rPr>
        <w:t>ою особою</w:t>
      </w:r>
      <w:r w:rsidR="00156B0F" w:rsidRPr="00AA2B92">
        <w:rPr>
          <w:rFonts w:ascii="Times New Roman" w:hAnsi="Times New Roman"/>
          <w:sz w:val="24"/>
          <w:szCs w:val="24"/>
          <w:lang w:val="uk-UA"/>
        </w:rPr>
        <w:t>.</w:t>
      </w:r>
    </w:p>
    <w:p w:rsidR="0099706E" w:rsidRDefault="0099706E" w:rsidP="00151AA7">
      <w:pPr>
        <w:pStyle w:val="a3"/>
        <w:numPr>
          <w:ilvl w:val="0"/>
          <w:numId w:val="1"/>
        </w:numPr>
        <w:ind w:firstLine="709"/>
        <w:jc w:val="both"/>
        <w:rPr>
          <w:rFonts w:ascii="Times New Roman" w:hAnsi="Times New Roman"/>
          <w:sz w:val="24"/>
          <w:szCs w:val="24"/>
        </w:rPr>
      </w:pPr>
      <w:r>
        <w:rPr>
          <w:rFonts w:ascii="Times New Roman" w:hAnsi="Times New Roman"/>
          <w:sz w:val="24"/>
          <w:szCs w:val="24"/>
          <w:lang w:val="uk-UA"/>
        </w:rPr>
        <w:t>Дане рішення набуває чинності з дня його опублікування у засобах масової інформації.</w:t>
      </w:r>
    </w:p>
    <w:p w:rsidR="0099706E" w:rsidRDefault="0099706E" w:rsidP="00151AA7">
      <w:pPr>
        <w:pStyle w:val="a3"/>
        <w:numPr>
          <w:ilvl w:val="0"/>
          <w:numId w:val="1"/>
        </w:numPr>
        <w:ind w:firstLine="709"/>
        <w:jc w:val="both"/>
        <w:rPr>
          <w:rFonts w:ascii="Times New Roman" w:hAnsi="Times New Roman"/>
          <w:sz w:val="24"/>
          <w:szCs w:val="24"/>
        </w:rPr>
      </w:pPr>
      <w:r>
        <w:rPr>
          <w:rFonts w:ascii="Times New Roman" w:hAnsi="Times New Roman"/>
          <w:sz w:val="24"/>
          <w:szCs w:val="24"/>
          <w:lang w:val="uk-UA"/>
        </w:rPr>
        <w:t>Доручити секретарю сільської ради Мільніченко Л.М. оприлюднити відповідно до вимог законодавства.</w:t>
      </w:r>
    </w:p>
    <w:p w:rsidR="0099706E" w:rsidRDefault="0099706E" w:rsidP="00151AA7">
      <w:pPr>
        <w:pStyle w:val="a3"/>
        <w:numPr>
          <w:ilvl w:val="0"/>
          <w:numId w:val="1"/>
        </w:numPr>
        <w:ind w:firstLine="709"/>
        <w:jc w:val="both"/>
        <w:rPr>
          <w:rFonts w:ascii="Times New Roman" w:hAnsi="Times New Roman"/>
          <w:sz w:val="24"/>
          <w:szCs w:val="24"/>
        </w:rPr>
      </w:pPr>
      <w:r>
        <w:rPr>
          <w:rFonts w:ascii="Times New Roman" w:hAnsi="Times New Roman"/>
          <w:sz w:val="24"/>
          <w:szCs w:val="24"/>
          <w:lang w:val="uk-UA"/>
        </w:rPr>
        <w:t>Контроль за виконанням даного рішення покласти на постійну комісію з питань бюджету, фінансової та інвестиційної політики.</w:t>
      </w:r>
    </w:p>
    <w:p w:rsidR="00420D79" w:rsidRDefault="00420D79" w:rsidP="00151AA7">
      <w:pPr>
        <w:ind w:firstLine="709"/>
        <w:jc w:val="center"/>
        <w:rPr>
          <w:rFonts w:ascii="Times New Roman" w:hAnsi="Times New Roman" w:cs="Times New Roman"/>
          <w:sz w:val="28"/>
          <w:szCs w:val="28"/>
          <w:lang w:val="uk-UA"/>
        </w:rPr>
      </w:pPr>
    </w:p>
    <w:p w:rsidR="0099706E" w:rsidRDefault="0099706E" w:rsidP="00151AA7">
      <w:pPr>
        <w:ind w:firstLine="709"/>
        <w:jc w:val="center"/>
        <w:rPr>
          <w:sz w:val="28"/>
          <w:szCs w:val="28"/>
          <w:lang w:val="uk-UA"/>
        </w:rPr>
      </w:pPr>
      <w:r>
        <w:rPr>
          <w:sz w:val="28"/>
          <w:szCs w:val="28"/>
          <w:lang w:val="uk-UA"/>
        </w:rPr>
        <w:t>Сільський голова                                                 Т. Зайченко</w:t>
      </w:r>
    </w:p>
    <w:p w:rsidR="00D865D5" w:rsidRPr="00420D79" w:rsidRDefault="00D865D5" w:rsidP="00151AA7">
      <w:pPr>
        <w:ind w:firstLine="709"/>
        <w:rPr>
          <w:lang w:val="uk-UA"/>
        </w:rPr>
      </w:pPr>
    </w:p>
    <w:p w:rsidR="000970BD" w:rsidRPr="00420D79" w:rsidRDefault="000970BD" w:rsidP="00420D79">
      <w:pPr>
        <w:ind w:firstLine="709"/>
        <w:jc w:val="right"/>
        <w:rPr>
          <w:sz w:val="20"/>
          <w:szCs w:val="20"/>
          <w:lang w:val="uk-UA"/>
        </w:rPr>
      </w:pPr>
      <w:r>
        <w:rPr>
          <w:sz w:val="20"/>
          <w:szCs w:val="20"/>
          <w:lang w:val="uk-UA"/>
        </w:rPr>
        <w:lastRenderedPageBreak/>
        <w:t xml:space="preserve">                                                                                                        Додаток №1</w:t>
      </w:r>
      <w:r w:rsidR="006671C2">
        <w:rPr>
          <w:sz w:val="20"/>
          <w:szCs w:val="20"/>
          <w:lang w:val="uk-UA"/>
        </w:rPr>
        <w:t xml:space="preserve">                                                                                                                    </w:t>
      </w:r>
      <w:r>
        <w:rPr>
          <w:sz w:val="20"/>
          <w:szCs w:val="20"/>
          <w:lang w:val="uk-UA"/>
        </w:rPr>
        <w:t>до рішення №  сесії  сьомого скликання</w:t>
      </w:r>
      <w:r w:rsidR="006671C2">
        <w:rPr>
          <w:sz w:val="20"/>
          <w:szCs w:val="20"/>
          <w:lang w:val="uk-UA"/>
        </w:rPr>
        <w:t xml:space="preserve">                                                                                                                                                     </w:t>
      </w:r>
      <w:r>
        <w:rPr>
          <w:sz w:val="20"/>
          <w:szCs w:val="20"/>
          <w:lang w:val="uk-UA"/>
        </w:rPr>
        <w:t xml:space="preserve">від     року </w:t>
      </w:r>
      <w:r w:rsidRPr="00420D79">
        <w:rPr>
          <w:sz w:val="20"/>
          <w:szCs w:val="20"/>
          <w:lang w:val="uk-UA"/>
        </w:rPr>
        <w:t>“</w:t>
      </w:r>
      <w:r>
        <w:rPr>
          <w:sz w:val="20"/>
          <w:szCs w:val="20"/>
          <w:lang w:val="uk-UA"/>
        </w:rPr>
        <w:t xml:space="preserve">Про затвердження Правил </w:t>
      </w:r>
      <w:r w:rsidR="006671C2">
        <w:rPr>
          <w:sz w:val="20"/>
          <w:szCs w:val="20"/>
          <w:lang w:val="uk-UA"/>
        </w:rPr>
        <w:t xml:space="preserve">                                                                                                                                                         </w:t>
      </w:r>
      <w:r>
        <w:rPr>
          <w:sz w:val="20"/>
          <w:szCs w:val="20"/>
          <w:lang w:val="uk-UA"/>
        </w:rPr>
        <w:t>благоуст</w:t>
      </w:r>
      <w:r w:rsidR="006671C2">
        <w:rPr>
          <w:sz w:val="20"/>
          <w:szCs w:val="20"/>
          <w:lang w:val="uk-UA"/>
        </w:rPr>
        <w:t>рою на території                                                                                                                                                                   Аджамської сільської ради</w:t>
      </w:r>
      <w:r w:rsidR="00420D79">
        <w:rPr>
          <w:sz w:val="20"/>
          <w:szCs w:val="20"/>
          <w:lang w:val="uk-UA"/>
        </w:rPr>
        <w:t xml:space="preserve"> ”</w:t>
      </w:r>
    </w:p>
    <w:p w:rsidR="00D879CF" w:rsidRPr="00420D79" w:rsidRDefault="00420D79" w:rsidP="00DC1CCE">
      <w:pPr>
        <w:ind w:firstLine="709"/>
        <w:jc w:val="center"/>
        <w:rPr>
          <w:b/>
          <w:i/>
          <w:sz w:val="36"/>
          <w:szCs w:val="36"/>
          <w:lang w:val="uk-UA"/>
        </w:rPr>
      </w:pPr>
      <w:r>
        <w:rPr>
          <w:b/>
          <w:i/>
          <w:sz w:val="36"/>
          <w:szCs w:val="36"/>
        </w:rPr>
        <w:t>Правила</w:t>
      </w:r>
      <w:r>
        <w:rPr>
          <w:b/>
          <w:i/>
          <w:sz w:val="36"/>
          <w:szCs w:val="36"/>
          <w:lang w:val="uk-UA"/>
        </w:rPr>
        <w:t xml:space="preserve">                                                                                 </w:t>
      </w:r>
      <w:r w:rsidR="000970BD">
        <w:rPr>
          <w:b/>
          <w:i/>
          <w:sz w:val="36"/>
          <w:szCs w:val="36"/>
        </w:rPr>
        <w:t xml:space="preserve">благоустрою </w:t>
      </w:r>
      <w:r>
        <w:rPr>
          <w:b/>
          <w:i/>
          <w:sz w:val="36"/>
          <w:szCs w:val="36"/>
          <w:lang w:val="uk-UA"/>
        </w:rPr>
        <w:t xml:space="preserve">на території </w:t>
      </w:r>
      <w:r w:rsidR="00D879CF">
        <w:rPr>
          <w:b/>
          <w:i/>
          <w:sz w:val="36"/>
          <w:szCs w:val="36"/>
          <w:lang w:val="uk-UA"/>
        </w:rPr>
        <w:t>Аджамської</w:t>
      </w:r>
      <w:r>
        <w:rPr>
          <w:b/>
          <w:i/>
          <w:sz w:val="36"/>
          <w:szCs w:val="36"/>
          <w:lang w:val="uk-UA"/>
        </w:rPr>
        <w:t xml:space="preserve">                                    </w:t>
      </w:r>
      <w:r w:rsidR="00D879CF">
        <w:rPr>
          <w:b/>
          <w:i/>
          <w:sz w:val="36"/>
          <w:szCs w:val="36"/>
          <w:lang w:val="uk-UA"/>
        </w:rPr>
        <w:t xml:space="preserve"> сільської ради</w:t>
      </w:r>
    </w:p>
    <w:p w:rsidR="000970BD" w:rsidRPr="00DC1CCE" w:rsidRDefault="000970BD" w:rsidP="00DC1CCE">
      <w:pPr>
        <w:ind w:firstLine="709"/>
        <w:jc w:val="center"/>
        <w:rPr>
          <w:rFonts w:ascii="Times New Roman" w:hAnsi="Times New Roman" w:cs="Times New Roman"/>
          <w:b/>
          <w:i/>
          <w:sz w:val="24"/>
          <w:szCs w:val="24"/>
          <w:lang w:val="uk-UA"/>
        </w:rPr>
      </w:pPr>
      <w:r w:rsidRPr="00DC1CCE">
        <w:rPr>
          <w:rFonts w:ascii="Times New Roman" w:hAnsi="Times New Roman" w:cs="Times New Roman"/>
          <w:b/>
          <w:i/>
          <w:sz w:val="24"/>
          <w:szCs w:val="24"/>
        </w:rPr>
        <w:t>I</w:t>
      </w:r>
      <w:r w:rsidRPr="00DC1CCE">
        <w:rPr>
          <w:rFonts w:ascii="Times New Roman" w:hAnsi="Times New Roman" w:cs="Times New Roman"/>
          <w:b/>
          <w:i/>
          <w:sz w:val="24"/>
          <w:szCs w:val="24"/>
          <w:lang w:val="uk-UA"/>
        </w:rPr>
        <w:t>. Загальні положення</w:t>
      </w:r>
    </w:p>
    <w:p w:rsidR="00420D79" w:rsidRPr="00DC1CCE" w:rsidRDefault="00710FF4" w:rsidP="00E1440B">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 xml:space="preserve">1.1. Правила благоустрою </w:t>
      </w:r>
      <w:r w:rsidRPr="00DC1CCE">
        <w:rPr>
          <w:rFonts w:ascii="Times New Roman" w:hAnsi="Times New Roman" w:cs="Times New Roman"/>
          <w:sz w:val="24"/>
          <w:szCs w:val="24"/>
          <w:lang w:eastAsia="ru-RU"/>
        </w:rPr>
        <w:t> </w:t>
      </w:r>
      <w:r w:rsidRPr="00DC1CCE">
        <w:rPr>
          <w:rFonts w:ascii="Times New Roman" w:hAnsi="Times New Roman" w:cs="Times New Roman"/>
          <w:sz w:val="24"/>
          <w:szCs w:val="24"/>
          <w:lang w:val="uk-UA" w:eastAsia="ru-RU"/>
        </w:rPr>
        <w:t xml:space="preserve">та утримання території </w:t>
      </w:r>
      <w:r w:rsidRPr="00DC1CCE">
        <w:rPr>
          <w:rFonts w:ascii="Times New Roman" w:hAnsi="Times New Roman" w:cs="Times New Roman"/>
          <w:sz w:val="24"/>
          <w:szCs w:val="24"/>
          <w:lang w:eastAsia="ru-RU"/>
        </w:rPr>
        <w:t> </w:t>
      </w:r>
      <w:r w:rsidRPr="00DC1CCE">
        <w:rPr>
          <w:rFonts w:ascii="Times New Roman" w:hAnsi="Times New Roman" w:cs="Times New Roman"/>
          <w:sz w:val="24"/>
          <w:szCs w:val="24"/>
          <w:lang w:val="uk-UA" w:eastAsia="ru-RU"/>
        </w:rPr>
        <w:t xml:space="preserve">населених пунктів </w:t>
      </w:r>
      <w:r w:rsidR="00D437DD" w:rsidRPr="00DC1CCE">
        <w:rPr>
          <w:rFonts w:ascii="Times New Roman" w:hAnsi="Times New Roman" w:cs="Times New Roman"/>
          <w:sz w:val="24"/>
          <w:szCs w:val="24"/>
          <w:lang w:val="uk-UA" w:eastAsia="ru-RU"/>
        </w:rPr>
        <w:t>Аджамської</w:t>
      </w:r>
      <w:r w:rsidRPr="00DC1CCE">
        <w:rPr>
          <w:rFonts w:ascii="Times New Roman" w:hAnsi="Times New Roman" w:cs="Times New Roman"/>
          <w:sz w:val="24"/>
          <w:szCs w:val="24"/>
          <w:lang w:val="uk-UA" w:eastAsia="ru-RU"/>
        </w:rPr>
        <w:t xml:space="preserve"> сільської ради (далі – Правила) є нормативно-правовим актом, яким встановлюється порядок благоустрою та утримання територ</w:t>
      </w:r>
      <w:r w:rsidR="00D437DD" w:rsidRPr="00DC1CCE">
        <w:rPr>
          <w:rFonts w:ascii="Times New Roman" w:hAnsi="Times New Roman" w:cs="Times New Roman"/>
          <w:sz w:val="24"/>
          <w:szCs w:val="24"/>
          <w:lang w:val="uk-UA" w:eastAsia="ru-RU"/>
        </w:rPr>
        <w:t>ій об'єктів благоустрою, регулюються</w:t>
      </w:r>
      <w:r w:rsidRPr="00DC1CCE">
        <w:rPr>
          <w:rFonts w:ascii="Times New Roman" w:hAnsi="Times New Roman" w:cs="Times New Roman"/>
          <w:sz w:val="24"/>
          <w:szCs w:val="24"/>
          <w:lang w:val="uk-UA" w:eastAsia="ru-RU"/>
        </w:rPr>
        <w:t xml:space="preserve"> права та обов'язки </w:t>
      </w:r>
      <w:r w:rsidR="00456B10" w:rsidRPr="00DC1CCE">
        <w:rPr>
          <w:rFonts w:ascii="Times New Roman" w:hAnsi="Times New Roman" w:cs="Times New Roman"/>
          <w:sz w:val="24"/>
          <w:szCs w:val="24"/>
          <w:lang w:val="uk-UA" w:eastAsia="ru-RU"/>
        </w:rPr>
        <w:t xml:space="preserve">суб’єктів правовідносин у сфері благоустрою території ради, визначаються головні вимоги щодо благоустрою населених пунктів ради, необхідних для забезпечення чистоти і порядку в них. </w:t>
      </w:r>
    </w:p>
    <w:p w:rsidR="00420D79" w:rsidRPr="00DC1CCE" w:rsidRDefault="00456B10" w:rsidP="00E1440B">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 xml:space="preserve"> </w:t>
      </w:r>
      <w:r w:rsidR="00710FF4" w:rsidRPr="00DC1CCE">
        <w:rPr>
          <w:rFonts w:ascii="Times New Roman" w:hAnsi="Times New Roman" w:cs="Times New Roman"/>
          <w:sz w:val="24"/>
          <w:szCs w:val="24"/>
          <w:lang w:val="uk-UA" w:eastAsia="ru-RU"/>
        </w:rPr>
        <w:t xml:space="preserve">1.2. Правила спрямовані на створення умов, сприятливих для життєдіяльності людини і містять загальнообов`язкові норми, щодо порядку здійснення благоустрою, належного утримання та раціонального використання територій </w:t>
      </w:r>
      <w:r w:rsidRPr="00DC1CCE">
        <w:rPr>
          <w:rFonts w:ascii="Times New Roman" w:hAnsi="Times New Roman" w:cs="Times New Roman"/>
          <w:sz w:val="24"/>
          <w:szCs w:val="24"/>
          <w:lang w:val="uk-UA" w:eastAsia="ru-RU"/>
        </w:rPr>
        <w:t>Аджамської</w:t>
      </w:r>
      <w:r w:rsidR="00710FF4" w:rsidRPr="00DC1CCE">
        <w:rPr>
          <w:rFonts w:ascii="Times New Roman" w:hAnsi="Times New Roman" w:cs="Times New Roman"/>
          <w:sz w:val="24"/>
          <w:szCs w:val="24"/>
          <w:lang w:val="uk-UA" w:eastAsia="ru-RU"/>
        </w:rPr>
        <w:t xml:space="preserve"> сільської ради, організації упорядкування і охорони об`єктів благоустрою, за порушення яких настає відповідальність, передбачена законодавством України.</w:t>
      </w:r>
    </w:p>
    <w:p w:rsidR="00420D79" w:rsidRPr="00DC1CCE" w:rsidRDefault="00456B10" w:rsidP="00E1440B">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1.3. Об’єкти благоустрою населених пунктів Аджамської сільської ради використовуються відповідно до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w:t>
      </w:r>
    </w:p>
    <w:p w:rsidR="00456B10" w:rsidRPr="00DC1CCE" w:rsidRDefault="00456B10" w:rsidP="00151AA7">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 xml:space="preserve">1.4. Організацію благоустрою на території Аджамської сільської ради </w:t>
      </w:r>
      <w:r w:rsidR="00AF07ED" w:rsidRPr="00DC1CCE">
        <w:rPr>
          <w:rFonts w:ascii="Times New Roman" w:hAnsi="Times New Roman" w:cs="Times New Roman"/>
          <w:sz w:val="24"/>
          <w:szCs w:val="24"/>
          <w:lang w:val="uk-UA" w:eastAsia="ru-RU"/>
        </w:rPr>
        <w:t>забезпечують органи місцевого самоврядування відповідно до своїх повноважень, встановлених законом.</w:t>
      </w:r>
      <w:r w:rsidR="00A30D1B" w:rsidRPr="00DC1CCE">
        <w:rPr>
          <w:rFonts w:ascii="Times New Roman" w:hAnsi="Times New Roman" w:cs="Times New Roman"/>
          <w:sz w:val="24"/>
          <w:szCs w:val="24"/>
          <w:lang w:val="uk-UA" w:eastAsia="ru-RU"/>
        </w:rPr>
        <w:t xml:space="preserve"> </w:t>
      </w:r>
      <w:r w:rsidR="00AF07ED" w:rsidRPr="00DC1CCE">
        <w:rPr>
          <w:rFonts w:ascii="Times New Roman" w:hAnsi="Times New Roman" w:cs="Times New Roman"/>
          <w:sz w:val="24"/>
          <w:szCs w:val="24"/>
          <w:lang w:val="uk-UA" w:eastAsia="ru-RU"/>
        </w:rPr>
        <w:t>Благоустрій здійснюється в обов’язковому порядку на всій території Аджамської сільської ради.</w:t>
      </w:r>
    </w:p>
    <w:p w:rsidR="00420D79" w:rsidRPr="00DC1CCE" w:rsidRDefault="00E1440B" w:rsidP="00E1440B">
      <w:pPr>
        <w:spacing w:after="0" w:line="240" w:lineRule="auto"/>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 xml:space="preserve">            </w:t>
      </w:r>
      <w:r w:rsidR="00AF07ED" w:rsidRPr="00DC1CCE">
        <w:rPr>
          <w:rFonts w:ascii="Times New Roman" w:hAnsi="Times New Roman" w:cs="Times New Roman"/>
          <w:sz w:val="24"/>
          <w:szCs w:val="24"/>
          <w:lang w:val="uk-UA" w:eastAsia="ru-RU"/>
        </w:rPr>
        <w:t>1.5. Повноваження Ажамської сільської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іншими нормативно-правовими актами України.</w:t>
      </w:r>
    </w:p>
    <w:p w:rsidR="00AF07ED" w:rsidRPr="00DC1CCE" w:rsidRDefault="00AF07ED" w:rsidP="00E1440B">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1.6. Правила є відкритими та доступними. Правила забезпечують державні, громадські та приват</w:t>
      </w:r>
      <w:r w:rsidR="00E1440B" w:rsidRPr="00DC1CCE">
        <w:rPr>
          <w:rFonts w:ascii="Times New Roman" w:hAnsi="Times New Roman" w:cs="Times New Roman"/>
          <w:sz w:val="24"/>
          <w:szCs w:val="24"/>
          <w:lang w:val="uk-UA" w:eastAsia="ru-RU"/>
        </w:rPr>
        <w:t>ні інтереси.</w:t>
      </w:r>
    </w:p>
    <w:p w:rsidR="00420D79" w:rsidRPr="00DC1CCE" w:rsidRDefault="00456B10" w:rsidP="00E1440B">
      <w:pPr>
        <w:spacing w:after="0" w:line="240" w:lineRule="auto"/>
        <w:ind w:firstLine="709"/>
        <w:jc w:val="both"/>
        <w:rPr>
          <w:rFonts w:ascii="Times New Roman" w:hAnsi="Times New Roman" w:cs="Times New Roman"/>
          <w:sz w:val="24"/>
          <w:szCs w:val="24"/>
          <w:lang w:eastAsia="ru-RU"/>
        </w:rPr>
      </w:pPr>
      <w:r w:rsidRPr="00DC1CCE">
        <w:rPr>
          <w:rFonts w:ascii="Times New Roman" w:hAnsi="Times New Roman" w:cs="Times New Roman"/>
          <w:sz w:val="24"/>
          <w:szCs w:val="24"/>
          <w:lang w:val="uk-UA" w:eastAsia="ru-RU"/>
        </w:rPr>
        <w:t>1.</w:t>
      </w:r>
      <w:r w:rsidR="00A30D1B" w:rsidRPr="00DC1CCE">
        <w:rPr>
          <w:rFonts w:ascii="Times New Roman" w:hAnsi="Times New Roman" w:cs="Times New Roman"/>
          <w:sz w:val="24"/>
          <w:szCs w:val="24"/>
          <w:lang w:val="uk-UA" w:eastAsia="ru-RU"/>
        </w:rPr>
        <w:t>7</w:t>
      </w:r>
      <w:r w:rsidR="00710FF4" w:rsidRPr="00DC1CCE">
        <w:rPr>
          <w:rFonts w:ascii="Times New Roman" w:hAnsi="Times New Roman" w:cs="Times New Roman"/>
          <w:sz w:val="24"/>
          <w:szCs w:val="24"/>
          <w:lang w:val="uk-UA" w:eastAsia="ru-RU"/>
        </w:rPr>
        <w:t xml:space="preserve">. Правовою підставою Правил є </w:t>
      </w:r>
      <w:r w:rsidR="00AF07ED" w:rsidRPr="00DC1CCE">
        <w:rPr>
          <w:rFonts w:ascii="Times New Roman" w:hAnsi="Times New Roman" w:cs="Times New Roman"/>
          <w:sz w:val="24"/>
          <w:szCs w:val="24"/>
          <w:lang w:val="uk-UA" w:eastAsia="ru-RU"/>
        </w:rPr>
        <w:t xml:space="preserve">Конституція України та </w:t>
      </w:r>
      <w:r w:rsidR="00710FF4" w:rsidRPr="00DC1CCE">
        <w:rPr>
          <w:rFonts w:ascii="Times New Roman" w:hAnsi="Times New Roman" w:cs="Times New Roman"/>
          <w:sz w:val="24"/>
          <w:szCs w:val="24"/>
          <w:lang w:val="uk-UA" w:eastAsia="ru-RU"/>
        </w:rPr>
        <w:t>закони України  «Про місцеве самоврядування в Україні»,</w:t>
      </w:r>
      <w:r w:rsidR="00AF07ED" w:rsidRPr="00DC1CCE">
        <w:rPr>
          <w:rFonts w:ascii="Times New Roman" w:hAnsi="Times New Roman" w:cs="Times New Roman"/>
          <w:sz w:val="24"/>
          <w:szCs w:val="24"/>
          <w:lang w:val="uk-UA" w:eastAsia="ru-RU"/>
        </w:rPr>
        <w:t xml:space="preserve"> «Про благоустрій населених пунктів»,</w:t>
      </w:r>
      <w:r w:rsidR="00710FF4" w:rsidRPr="00DC1CCE">
        <w:rPr>
          <w:rFonts w:ascii="Times New Roman" w:hAnsi="Times New Roman" w:cs="Times New Roman"/>
          <w:sz w:val="24"/>
          <w:szCs w:val="24"/>
          <w:lang w:val="uk-UA" w:eastAsia="ru-RU"/>
        </w:rPr>
        <w:t xml:space="preserve"> «Про органи самоорганізації населення»,</w:t>
      </w:r>
      <w:r w:rsidR="00710FF4" w:rsidRPr="00DC1CCE">
        <w:rPr>
          <w:rFonts w:ascii="Times New Roman" w:hAnsi="Times New Roman" w:cs="Times New Roman"/>
          <w:sz w:val="24"/>
          <w:szCs w:val="24"/>
          <w:lang w:eastAsia="ru-RU"/>
        </w:rPr>
        <w:t> </w:t>
      </w:r>
      <w:r w:rsidR="00710FF4" w:rsidRPr="00DC1CCE">
        <w:rPr>
          <w:rFonts w:ascii="Times New Roman" w:hAnsi="Times New Roman" w:cs="Times New Roman"/>
          <w:sz w:val="24"/>
          <w:szCs w:val="24"/>
          <w:lang w:val="uk-UA" w:eastAsia="ru-RU"/>
        </w:rPr>
        <w:t xml:space="preserve"> «Про забезпечення санітарного та епідемічного благополуччя населення», «Про відходи «Про охорону навкол</w:t>
      </w:r>
      <w:r w:rsidR="00A30D1B" w:rsidRPr="00DC1CCE">
        <w:rPr>
          <w:rFonts w:ascii="Times New Roman" w:hAnsi="Times New Roman" w:cs="Times New Roman"/>
          <w:sz w:val="24"/>
          <w:szCs w:val="24"/>
          <w:lang w:val="uk-UA" w:eastAsia="ru-RU"/>
        </w:rPr>
        <w:t xml:space="preserve">ишнього природного середовища» </w:t>
      </w:r>
      <w:r w:rsidR="00710FF4" w:rsidRPr="00DC1CCE">
        <w:rPr>
          <w:rFonts w:ascii="Times New Roman" w:hAnsi="Times New Roman" w:cs="Times New Roman"/>
          <w:sz w:val="24"/>
          <w:szCs w:val="24"/>
          <w:lang w:val="uk-UA" w:eastAsia="ru-RU"/>
        </w:rPr>
        <w:t>та інші закони та нормативні акти України, які регулюють правовідносини у сфері благоустрою населених пунктів.</w:t>
      </w:r>
      <w:r w:rsidR="00710FF4" w:rsidRPr="00DC1CCE">
        <w:rPr>
          <w:rFonts w:ascii="Times New Roman" w:hAnsi="Times New Roman" w:cs="Times New Roman"/>
          <w:sz w:val="24"/>
          <w:szCs w:val="24"/>
          <w:lang w:eastAsia="ru-RU"/>
        </w:rPr>
        <w:t> </w:t>
      </w:r>
    </w:p>
    <w:p w:rsidR="00710FF4" w:rsidRPr="00DC1CCE" w:rsidRDefault="00A30D1B" w:rsidP="00151AA7">
      <w:pPr>
        <w:spacing w:after="0" w:line="240" w:lineRule="auto"/>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eastAsia="ru-RU"/>
        </w:rPr>
        <w:t> 1.8</w:t>
      </w:r>
      <w:r w:rsidR="00710FF4" w:rsidRPr="00DC1CCE">
        <w:rPr>
          <w:rFonts w:ascii="Times New Roman" w:hAnsi="Times New Roman" w:cs="Times New Roman"/>
          <w:sz w:val="24"/>
          <w:szCs w:val="24"/>
          <w:lang w:eastAsia="ru-RU"/>
        </w:rPr>
        <w:t>.</w:t>
      </w:r>
      <w:r w:rsidR="00710FF4" w:rsidRPr="00DC1CCE">
        <w:rPr>
          <w:rFonts w:ascii="Times New Roman" w:hAnsi="Times New Roman" w:cs="Times New Roman"/>
          <w:sz w:val="24"/>
          <w:szCs w:val="24"/>
          <w:lang w:val="uk-UA" w:eastAsia="ru-RU"/>
        </w:rPr>
        <w:t xml:space="preserve"> Правила розроблені на підставі «</w:t>
      </w:r>
      <w:hyperlink r:id="rId7" w:anchor="n13" w:history="1">
        <w:r w:rsidR="00710FF4" w:rsidRPr="00DC1CCE">
          <w:rPr>
            <w:rStyle w:val="a6"/>
            <w:sz w:val="24"/>
            <w:szCs w:val="24"/>
          </w:rPr>
          <w:t>Типов</w:t>
        </w:r>
        <w:r w:rsidR="00710FF4" w:rsidRPr="00DC1CCE">
          <w:rPr>
            <w:rStyle w:val="a6"/>
            <w:sz w:val="24"/>
            <w:szCs w:val="24"/>
            <w:lang w:val="uk-UA"/>
          </w:rPr>
          <w:t>их</w:t>
        </w:r>
        <w:r w:rsidR="00AA2B92">
          <w:rPr>
            <w:rStyle w:val="a6"/>
            <w:sz w:val="24"/>
            <w:szCs w:val="24"/>
          </w:rPr>
          <w:t xml:space="preserve"> правил</w:t>
        </w:r>
        <w:r w:rsidR="00710FF4" w:rsidRPr="00DC1CCE">
          <w:rPr>
            <w:rStyle w:val="a6"/>
            <w:sz w:val="24"/>
            <w:szCs w:val="24"/>
          </w:rPr>
          <w:t xml:space="preserve"> благоустрою території населеного пункту</w:t>
        </w:r>
      </w:hyperlink>
      <w:r w:rsidR="00710FF4" w:rsidRPr="00DC1CCE">
        <w:rPr>
          <w:rFonts w:ascii="Times New Roman" w:hAnsi="Times New Roman" w:cs="Times New Roman"/>
          <w:sz w:val="24"/>
          <w:szCs w:val="24"/>
          <w:lang w:val="uk-UA"/>
        </w:rPr>
        <w:t xml:space="preserve">», затверджених наказом Міністерства регіонального розвитку, будівництва та житлово-комунального господарства України №310 від 27.11.2017 року. </w:t>
      </w:r>
    </w:p>
    <w:p w:rsidR="000970BD" w:rsidRPr="00DC1CCE" w:rsidRDefault="000970BD" w:rsidP="00151AA7">
      <w:pPr>
        <w:ind w:firstLine="709"/>
        <w:jc w:val="both"/>
        <w:rPr>
          <w:rFonts w:ascii="Times New Roman" w:hAnsi="Times New Roman" w:cs="Times New Roman"/>
          <w:i/>
          <w:sz w:val="24"/>
          <w:szCs w:val="24"/>
          <w:lang w:val="uk-UA"/>
        </w:rPr>
      </w:pPr>
    </w:p>
    <w:p w:rsidR="006671C2" w:rsidRPr="00DC1CCE" w:rsidRDefault="006671C2" w:rsidP="00151AA7">
      <w:pPr>
        <w:ind w:firstLine="709"/>
        <w:jc w:val="both"/>
        <w:rPr>
          <w:rFonts w:ascii="Times New Roman" w:hAnsi="Times New Roman" w:cs="Times New Roman"/>
          <w:i/>
          <w:sz w:val="24"/>
          <w:szCs w:val="24"/>
          <w:lang w:val="uk-UA"/>
        </w:rPr>
      </w:pPr>
    </w:p>
    <w:p w:rsidR="00E1440B" w:rsidRPr="00DC1CCE" w:rsidRDefault="00E1440B" w:rsidP="00151AA7">
      <w:pPr>
        <w:ind w:firstLine="709"/>
        <w:jc w:val="both"/>
        <w:rPr>
          <w:rFonts w:ascii="Times New Roman" w:hAnsi="Times New Roman" w:cs="Times New Roman"/>
          <w:i/>
          <w:sz w:val="24"/>
          <w:szCs w:val="24"/>
          <w:lang w:val="uk-UA"/>
        </w:rPr>
      </w:pPr>
    </w:p>
    <w:p w:rsidR="00E1440B" w:rsidRPr="00DC1CCE" w:rsidRDefault="00E1440B" w:rsidP="00151AA7">
      <w:pPr>
        <w:ind w:firstLine="709"/>
        <w:jc w:val="both"/>
        <w:rPr>
          <w:rFonts w:ascii="Times New Roman" w:hAnsi="Times New Roman" w:cs="Times New Roman"/>
          <w:i/>
          <w:sz w:val="24"/>
          <w:szCs w:val="24"/>
          <w:lang w:val="uk-UA"/>
        </w:rPr>
      </w:pPr>
    </w:p>
    <w:p w:rsidR="00710FF4" w:rsidRPr="00DC1CCE" w:rsidRDefault="006671C2" w:rsidP="00151AA7">
      <w:pPr>
        <w:ind w:firstLine="709"/>
        <w:jc w:val="center"/>
        <w:rPr>
          <w:rFonts w:ascii="Times New Roman" w:hAnsi="Times New Roman" w:cs="Times New Roman"/>
          <w:b/>
          <w:i/>
          <w:sz w:val="24"/>
          <w:szCs w:val="24"/>
          <w:lang w:val="uk-UA"/>
        </w:rPr>
      </w:pPr>
      <w:r w:rsidRPr="00DC1CCE">
        <w:rPr>
          <w:rFonts w:ascii="Times New Roman" w:hAnsi="Times New Roman" w:cs="Times New Roman"/>
          <w:b/>
          <w:i/>
          <w:sz w:val="24"/>
          <w:szCs w:val="24"/>
          <w:lang w:val="en-US"/>
        </w:rPr>
        <w:lastRenderedPageBreak/>
        <w:t>II</w:t>
      </w:r>
      <w:r w:rsidR="00710FF4" w:rsidRPr="00DC1CCE">
        <w:rPr>
          <w:rFonts w:ascii="Times New Roman" w:hAnsi="Times New Roman" w:cs="Times New Roman"/>
          <w:b/>
          <w:i/>
          <w:sz w:val="24"/>
          <w:szCs w:val="24"/>
          <w:lang w:val="uk-UA"/>
        </w:rPr>
        <w:t>.</w:t>
      </w:r>
      <w:r w:rsidRPr="00DC1CCE">
        <w:rPr>
          <w:rFonts w:ascii="Times New Roman" w:hAnsi="Times New Roman" w:cs="Times New Roman"/>
          <w:b/>
          <w:i/>
          <w:sz w:val="24"/>
          <w:szCs w:val="24"/>
        </w:rPr>
        <w:t xml:space="preserve"> </w:t>
      </w:r>
      <w:r w:rsidR="00710FF4" w:rsidRPr="00DC1CCE">
        <w:rPr>
          <w:rFonts w:ascii="Times New Roman" w:hAnsi="Times New Roman" w:cs="Times New Roman"/>
          <w:b/>
          <w:i/>
          <w:sz w:val="24"/>
          <w:szCs w:val="24"/>
          <w:lang w:val="uk-UA"/>
        </w:rPr>
        <w:t>Визначення термінів</w:t>
      </w:r>
    </w:p>
    <w:p w:rsidR="00710FF4" w:rsidRPr="00DC1CCE" w:rsidRDefault="00133909" w:rsidP="00151AA7">
      <w:pPr>
        <w:spacing w:after="0" w:line="240" w:lineRule="auto"/>
        <w:ind w:firstLine="709"/>
        <w:jc w:val="both"/>
        <w:rPr>
          <w:rFonts w:ascii="Times New Roman" w:hAnsi="Times New Roman" w:cs="Times New Roman"/>
          <w:sz w:val="24"/>
          <w:szCs w:val="24"/>
          <w:lang w:eastAsia="ru-RU"/>
        </w:rPr>
      </w:pPr>
      <w:r w:rsidRPr="00DC1CCE">
        <w:rPr>
          <w:rFonts w:ascii="Times New Roman" w:hAnsi="Times New Roman" w:cs="Times New Roman"/>
          <w:sz w:val="24"/>
          <w:szCs w:val="24"/>
          <w:lang w:eastAsia="ru-RU"/>
        </w:rPr>
        <w:t>2.1</w:t>
      </w:r>
      <w:r w:rsidR="00710FF4" w:rsidRPr="00DC1CCE">
        <w:rPr>
          <w:rFonts w:ascii="Times New Roman" w:hAnsi="Times New Roman" w:cs="Times New Roman"/>
          <w:sz w:val="24"/>
          <w:szCs w:val="24"/>
          <w:lang w:eastAsia="ru-RU"/>
        </w:rPr>
        <w:t>.</w:t>
      </w:r>
      <w:r w:rsidR="00710FF4" w:rsidRPr="00DC1CCE">
        <w:rPr>
          <w:rFonts w:ascii="Times New Roman" w:hAnsi="Times New Roman" w:cs="Times New Roman"/>
          <w:sz w:val="24"/>
          <w:szCs w:val="24"/>
          <w:lang w:val="uk-UA" w:eastAsia="ru-RU"/>
        </w:rPr>
        <w:t xml:space="preserve"> </w:t>
      </w:r>
      <w:r w:rsidR="00710FF4" w:rsidRPr="00DC1CCE">
        <w:rPr>
          <w:rFonts w:ascii="Times New Roman" w:hAnsi="Times New Roman" w:cs="Times New Roman"/>
          <w:sz w:val="24"/>
          <w:szCs w:val="24"/>
          <w:lang w:eastAsia="ru-RU"/>
        </w:rPr>
        <w:t>У Правилах наведені нижче терміни вживаються в такому значенні:</w:t>
      </w:r>
    </w:p>
    <w:p w:rsidR="00710FF4" w:rsidRPr="00DC1CCE" w:rsidRDefault="00710FF4"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DC1CCE">
        <w:rPr>
          <w:rFonts w:ascii="Times New Roman" w:hAnsi="Times New Roman" w:cs="Times New Roman"/>
          <w:sz w:val="24"/>
          <w:szCs w:val="24"/>
          <w:lang w:val="uk-UA" w:eastAsia="ru-RU"/>
        </w:rPr>
        <w:t xml:space="preserve">- </w:t>
      </w:r>
      <w:r w:rsidR="00133909" w:rsidRPr="00DC1CCE">
        <w:rPr>
          <w:rFonts w:ascii="Times New Roman" w:hAnsi="Times New Roman" w:cs="Times New Roman"/>
          <w:b/>
          <w:sz w:val="24"/>
          <w:szCs w:val="24"/>
          <w:lang w:eastAsia="ru-RU"/>
        </w:rPr>
        <w:t>Б</w:t>
      </w:r>
      <w:r w:rsidRPr="00DC1CCE">
        <w:rPr>
          <w:rFonts w:ascii="Times New Roman" w:hAnsi="Times New Roman" w:cs="Times New Roman"/>
          <w:b/>
          <w:sz w:val="24"/>
          <w:szCs w:val="24"/>
          <w:lang w:eastAsia="ru-RU"/>
        </w:rPr>
        <w:t>лагоустрій населених пунктів</w:t>
      </w:r>
      <w:r w:rsidR="00DC1CCE">
        <w:rPr>
          <w:rFonts w:ascii="Times New Roman" w:hAnsi="Times New Roman" w:cs="Times New Roman"/>
          <w:sz w:val="24"/>
          <w:szCs w:val="24"/>
          <w:lang w:eastAsia="ru-RU"/>
        </w:rPr>
        <w:t xml:space="preserve"> - комплекс робіт з</w:t>
      </w:r>
      <w:r w:rsidRPr="00DC1CCE">
        <w:rPr>
          <w:rFonts w:ascii="Times New Roman" w:hAnsi="Times New Roman" w:cs="Times New Roman"/>
          <w:sz w:val="24"/>
          <w:szCs w:val="24"/>
          <w:lang w:eastAsia="ru-RU"/>
        </w:rPr>
        <w:t xml:space="preserve"> інженерного </w:t>
      </w:r>
      <w:r w:rsidRPr="00DC1CCE">
        <w:rPr>
          <w:rFonts w:ascii="Times New Roman" w:hAnsi="Times New Roman" w:cs="Times New Roman"/>
          <w:sz w:val="24"/>
          <w:szCs w:val="24"/>
          <w:lang w:eastAsia="ru-RU"/>
        </w:rPr>
        <w:br/>
        <w:t>захисту,  розчищення,  осу</w:t>
      </w:r>
      <w:r w:rsidR="00DC1CCE">
        <w:rPr>
          <w:rFonts w:ascii="Times New Roman" w:hAnsi="Times New Roman" w:cs="Times New Roman"/>
          <w:sz w:val="24"/>
          <w:szCs w:val="24"/>
          <w:lang w:eastAsia="ru-RU"/>
        </w:rPr>
        <w:t>шення  та озеленення території,</w:t>
      </w:r>
      <w:r w:rsidRPr="00DC1CCE">
        <w:rPr>
          <w:rFonts w:ascii="Times New Roman" w:hAnsi="Times New Roman" w:cs="Times New Roman"/>
          <w:sz w:val="24"/>
          <w:szCs w:val="24"/>
          <w:lang w:eastAsia="ru-RU"/>
        </w:rPr>
        <w:t xml:space="preserve"> а</w:t>
      </w:r>
      <w:r w:rsidR="00DC1CCE">
        <w:rPr>
          <w:rFonts w:ascii="Times New Roman" w:hAnsi="Times New Roman" w:cs="Times New Roman"/>
          <w:sz w:val="24"/>
          <w:szCs w:val="24"/>
          <w:lang w:eastAsia="ru-RU"/>
        </w:rPr>
        <w:t xml:space="preserve"> також </w:t>
      </w:r>
      <w:r w:rsidR="00DC1CCE">
        <w:rPr>
          <w:rFonts w:ascii="Times New Roman" w:hAnsi="Times New Roman" w:cs="Times New Roman"/>
          <w:sz w:val="24"/>
          <w:szCs w:val="24"/>
          <w:lang w:eastAsia="ru-RU"/>
        </w:rPr>
        <w:br/>
        <w:t>соціально-економічних</w:t>
      </w:r>
      <w:r w:rsidRPr="00DC1CCE">
        <w:rPr>
          <w:rFonts w:ascii="Times New Roman" w:hAnsi="Times New Roman" w:cs="Times New Roman"/>
          <w:sz w:val="24"/>
          <w:szCs w:val="24"/>
          <w:lang w:eastAsia="ru-RU"/>
        </w:rPr>
        <w:t xml:space="preserve"> організ</w:t>
      </w:r>
      <w:r w:rsidR="00DC1CCE">
        <w:rPr>
          <w:rFonts w:ascii="Times New Roman" w:hAnsi="Times New Roman" w:cs="Times New Roman"/>
          <w:sz w:val="24"/>
          <w:szCs w:val="24"/>
          <w:lang w:eastAsia="ru-RU"/>
        </w:rPr>
        <w:t>аційно-правових та</w:t>
      </w:r>
      <w:r w:rsidRPr="00DC1CCE">
        <w:rPr>
          <w:rFonts w:ascii="Times New Roman" w:hAnsi="Times New Roman" w:cs="Times New Roman"/>
          <w:sz w:val="24"/>
          <w:szCs w:val="24"/>
          <w:lang w:eastAsia="ru-RU"/>
        </w:rPr>
        <w:t xml:space="preserve"> екологічних </w:t>
      </w:r>
      <w:r w:rsidRPr="00DC1CCE">
        <w:rPr>
          <w:rFonts w:ascii="Times New Roman" w:hAnsi="Times New Roman" w:cs="Times New Roman"/>
          <w:sz w:val="24"/>
          <w:szCs w:val="24"/>
          <w:lang w:eastAsia="ru-RU"/>
        </w:rPr>
        <w:br/>
        <w:t xml:space="preserve">заходів з покращання мікроклімату,  санітарного очищення, зниження </w:t>
      </w:r>
      <w:r w:rsidRPr="00DC1CCE">
        <w:rPr>
          <w:rFonts w:ascii="Times New Roman" w:hAnsi="Times New Roman" w:cs="Times New Roman"/>
          <w:sz w:val="24"/>
          <w:szCs w:val="24"/>
          <w:lang w:eastAsia="ru-RU"/>
        </w:rPr>
        <w:br/>
        <w:t xml:space="preserve">рівня шуму та інше, що здійснюються на території населеного пункту </w:t>
      </w:r>
      <w:r w:rsidRPr="00DC1CCE">
        <w:rPr>
          <w:rFonts w:ascii="Times New Roman" w:hAnsi="Times New Roman" w:cs="Times New Roman"/>
          <w:sz w:val="24"/>
          <w:szCs w:val="24"/>
          <w:lang w:eastAsia="ru-RU"/>
        </w:rPr>
        <w:br/>
        <w:t xml:space="preserve">з  метою  її  раціонального  використання,  належного утримання та </w:t>
      </w:r>
      <w:r w:rsidRPr="00DC1CCE">
        <w:rPr>
          <w:rFonts w:ascii="Times New Roman" w:hAnsi="Times New Roman" w:cs="Times New Roman"/>
          <w:sz w:val="24"/>
          <w:szCs w:val="24"/>
          <w:lang w:eastAsia="ru-RU"/>
        </w:rPr>
        <w:br/>
        <w:t xml:space="preserve">охорони,  створення умов щодо захисту і  відновлення  сприятливого </w:t>
      </w:r>
      <w:r w:rsidRPr="00DC1CCE">
        <w:rPr>
          <w:rFonts w:ascii="Times New Roman" w:hAnsi="Times New Roman" w:cs="Times New Roman"/>
          <w:sz w:val="24"/>
          <w:szCs w:val="24"/>
          <w:lang w:eastAsia="ru-RU"/>
        </w:rPr>
        <w:br/>
        <w:t xml:space="preserve">для життєдіяльності людини довкілля; </w:t>
      </w:r>
    </w:p>
    <w:p w:rsidR="00710FF4" w:rsidRPr="00DC1CCE" w:rsidRDefault="00710FF4" w:rsidP="00151AA7">
      <w:pPr>
        <w:spacing w:after="0" w:line="240" w:lineRule="auto"/>
        <w:ind w:firstLine="709"/>
        <w:jc w:val="both"/>
        <w:rPr>
          <w:rFonts w:ascii="Times New Roman" w:hAnsi="Times New Roman" w:cs="Times New Roman"/>
          <w:sz w:val="24"/>
          <w:szCs w:val="24"/>
          <w:lang w:eastAsia="ru-RU"/>
        </w:rPr>
      </w:pPr>
      <w:r w:rsidRPr="00DC1CCE">
        <w:rPr>
          <w:rFonts w:ascii="Times New Roman" w:hAnsi="Times New Roman" w:cs="Times New Roman"/>
          <w:bCs/>
          <w:sz w:val="24"/>
          <w:szCs w:val="24"/>
          <w:lang w:val="uk-UA" w:eastAsia="ru-RU"/>
        </w:rPr>
        <w:t xml:space="preserve">- </w:t>
      </w:r>
      <w:r w:rsidR="00133909" w:rsidRPr="00DC1CCE">
        <w:rPr>
          <w:rFonts w:ascii="Times New Roman" w:hAnsi="Times New Roman" w:cs="Times New Roman"/>
          <w:b/>
          <w:bCs/>
          <w:sz w:val="24"/>
          <w:szCs w:val="24"/>
          <w:lang w:eastAsia="ru-RU"/>
        </w:rPr>
        <w:t>В</w:t>
      </w:r>
      <w:r w:rsidRPr="00DC1CCE">
        <w:rPr>
          <w:rFonts w:ascii="Times New Roman" w:hAnsi="Times New Roman" w:cs="Times New Roman"/>
          <w:b/>
          <w:bCs/>
          <w:sz w:val="24"/>
          <w:szCs w:val="24"/>
          <w:lang w:eastAsia="ru-RU"/>
        </w:rPr>
        <w:t>ідходи побутові</w:t>
      </w:r>
      <w:r w:rsidRPr="00DC1CCE">
        <w:rPr>
          <w:rFonts w:ascii="Times New Roman" w:hAnsi="Times New Roman" w:cs="Times New Roman"/>
          <w:bCs/>
          <w:sz w:val="24"/>
          <w:szCs w:val="24"/>
          <w:lang w:val="uk-UA" w:eastAsia="ru-RU"/>
        </w:rPr>
        <w:t xml:space="preserve"> </w:t>
      </w:r>
      <w:r w:rsidRPr="00DC1CCE">
        <w:rPr>
          <w:rFonts w:ascii="Times New Roman" w:hAnsi="Times New Roman" w:cs="Times New Roman"/>
          <w:sz w:val="24"/>
          <w:szCs w:val="24"/>
          <w:lang w:eastAsia="ru-RU"/>
        </w:rPr>
        <w:t>– відходи, що утворюються в процесі життя і діяльності людини в житлових та нежитлових будинках ( тверді, великогабаритні, рідкі, крім відходів, пов'язаних з виробничою діяльністю підприємств) і не використовуються за місцем їх накопичення;</w:t>
      </w:r>
    </w:p>
    <w:p w:rsidR="00A30D1B" w:rsidRPr="00DC1CCE" w:rsidRDefault="004B32C4" w:rsidP="00151AA7">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 xml:space="preserve">- </w:t>
      </w:r>
      <w:r w:rsidRPr="00DC1CCE">
        <w:rPr>
          <w:rFonts w:ascii="Times New Roman" w:hAnsi="Times New Roman" w:cs="Times New Roman"/>
          <w:b/>
          <w:sz w:val="24"/>
          <w:szCs w:val="24"/>
          <w:lang w:val="uk-UA" w:eastAsia="ru-RU"/>
        </w:rPr>
        <w:t xml:space="preserve">Територія </w:t>
      </w:r>
      <w:r w:rsidRPr="00DC1CCE">
        <w:rPr>
          <w:rFonts w:ascii="Times New Roman" w:hAnsi="Times New Roman" w:cs="Times New Roman"/>
          <w:sz w:val="24"/>
          <w:szCs w:val="24"/>
          <w:lang w:val="uk-UA" w:eastAsia="ru-RU"/>
        </w:rPr>
        <w:t>– сукупність земельних ділянок, які використовуються для розміщення об’єктівзагального користування: парків, скверів, бульварів, вулиць, провулків, узвозів, проїздів, шляхів, площ, майданів, спортивних, історико-культурних об’єктів, об’єктів промисловості, комунально – складських та інших об’єктів у межах населеного пункту.</w:t>
      </w:r>
    </w:p>
    <w:p w:rsidR="004B32C4" w:rsidRPr="00DC1CCE" w:rsidRDefault="004B32C4" w:rsidP="00151AA7">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sz w:val="24"/>
          <w:szCs w:val="24"/>
          <w:lang w:val="uk-UA" w:eastAsia="ru-RU"/>
        </w:rPr>
        <w:t xml:space="preserve">- </w:t>
      </w:r>
      <w:r w:rsidRPr="00DC1CCE">
        <w:rPr>
          <w:rFonts w:ascii="Times New Roman" w:hAnsi="Times New Roman" w:cs="Times New Roman"/>
          <w:b/>
          <w:sz w:val="24"/>
          <w:szCs w:val="24"/>
          <w:lang w:val="uk-UA" w:eastAsia="ru-RU"/>
        </w:rPr>
        <w:t>Утримання в належному стані території</w:t>
      </w:r>
      <w:r w:rsidRPr="00DC1CCE">
        <w:rPr>
          <w:rFonts w:ascii="Times New Roman" w:hAnsi="Times New Roman" w:cs="Times New Roman"/>
          <w:sz w:val="24"/>
          <w:szCs w:val="24"/>
          <w:lang w:val="uk-UA" w:eastAsia="ru-RU"/>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w:t>
      </w:r>
      <w:r w:rsidR="00133909" w:rsidRPr="00DC1CCE">
        <w:rPr>
          <w:rFonts w:ascii="Times New Roman" w:hAnsi="Times New Roman" w:cs="Times New Roman"/>
          <w:sz w:val="24"/>
          <w:szCs w:val="24"/>
          <w:lang w:val="uk-UA" w:eastAsia="ru-RU"/>
        </w:rPr>
        <w:t>ї, її озеленення, збереження та відновлення об’єктів благоустрою.</w:t>
      </w:r>
    </w:p>
    <w:p w:rsidR="00E1440B" w:rsidRPr="00DC1CCE" w:rsidRDefault="00710FF4" w:rsidP="00E1440B">
      <w:pPr>
        <w:spacing w:after="0" w:line="240" w:lineRule="auto"/>
        <w:ind w:firstLine="709"/>
        <w:jc w:val="both"/>
        <w:rPr>
          <w:rFonts w:ascii="Times New Roman" w:hAnsi="Times New Roman" w:cs="Times New Roman"/>
          <w:sz w:val="24"/>
          <w:szCs w:val="24"/>
          <w:lang w:val="uk-UA" w:eastAsia="ru-RU"/>
        </w:rPr>
      </w:pPr>
      <w:r w:rsidRPr="00DC1CCE">
        <w:rPr>
          <w:rFonts w:ascii="Times New Roman" w:hAnsi="Times New Roman" w:cs="Times New Roman"/>
          <w:bCs/>
          <w:sz w:val="24"/>
          <w:szCs w:val="24"/>
          <w:lang w:val="uk-UA" w:eastAsia="ru-RU"/>
        </w:rPr>
        <w:t xml:space="preserve">- </w:t>
      </w:r>
      <w:r w:rsidR="00133909" w:rsidRPr="00DC1CCE">
        <w:rPr>
          <w:rFonts w:ascii="Times New Roman" w:hAnsi="Times New Roman" w:cs="Times New Roman"/>
          <w:b/>
          <w:bCs/>
          <w:sz w:val="24"/>
          <w:szCs w:val="24"/>
          <w:lang w:val="uk-UA" w:eastAsia="ru-RU"/>
        </w:rPr>
        <w:t xml:space="preserve">Вулично-дорожня </w:t>
      </w:r>
      <w:r w:rsidRPr="00DC1CCE">
        <w:rPr>
          <w:rFonts w:ascii="Times New Roman" w:hAnsi="Times New Roman" w:cs="Times New Roman"/>
          <w:b/>
          <w:bCs/>
          <w:sz w:val="24"/>
          <w:szCs w:val="24"/>
          <w:lang w:val="uk-UA" w:eastAsia="ru-RU"/>
        </w:rPr>
        <w:t>мережа</w:t>
      </w:r>
      <w:r w:rsidRPr="00DC1CCE">
        <w:rPr>
          <w:rFonts w:ascii="Times New Roman" w:hAnsi="Times New Roman" w:cs="Times New Roman"/>
          <w:bCs/>
          <w:sz w:val="24"/>
          <w:szCs w:val="24"/>
          <w:lang w:val="uk-UA" w:eastAsia="ru-RU"/>
        </w:rPr>
        <w:t xml:space="preserve"> </w:t>
      </w:r>
      <w:r w:rsidRPr="00DC1CCE">
        <w:rPr>
          <w:rFonts w:ascii="Times New Roman" w:hAnsi="Times New Roman" w:cs="Times New Roman"/>
          <w:sz w:val="24"/>
          <w:szCs w:val="24"/>
          <w:lang w:val="uk-UA" w:eastAsia="ru-RU"/>
        </w:rPr>
        <w:t>– мережа вулиць, доріг загального користування,</w:t>
      </w:r>
      <w:r w:rsidRPr="00DC1CCE">
        <w:rPr>
          <w:rFonts w:ascii="Times New Roman" w:hAnsi="Times New Roman" w:cs="Times New Roman"/>
          <w:sz w:val="24"/>
          <w:szCs w:val="24"/>
          <w:lang w:eastAsia="ru-RU"/>
        </w:rPr>
        <w:t> </w:t>
      </w:r>
      <w:r w:rsidRPr="00DC1CCE">
        <w:rPr>
          <w:rFonts w:ascii="Times New Roman" w:hAnsi="Times New Roman" w:cs="Times New Roman"/>
          <w:sz w:val="24"/>
          <w:szCs w:val="24"/>
          <w:lang w:val="uk-UA" w:eastAsia="ru-RU"/>
        </w:rPr>
        <w:t xml:space="preserve"> проїздів, тротуарів, пішохідних і велосипедних доріжок призначені для руху транспортних засобів і пішоходів, а також набережні, майдани, площі, вуличні автомобільні стоянки з інженерними та допоміжними спорудами, технічними засоб</w:t>
      </w:r>
      <w:r w:rsidR="00133909" w:rsidRPr="00DC1CCE">
        <w:rPr>
          <w:rFonts w:ascii="Times New Roman" w:hAnsi="Times New Roman" w:cs="Times New Roman"/>
          <w:sz w:val="24"/>
          <w:szCs w:val="24"/>
          <w:lang w:val="uk-UA" w:eastAsia="ru-RU"/>
        </w:rPr>
        <w:t>ами організації дорожнього руху.</w:t>
      </w:r>
    </w:p>
    <w:p w:rsidR="00420D79" w:rsidRPr="00DC1CCE" w:rsidRDefault="00133909" w:rsidP="00E1440B">
      <w:pPr>
        <w:pStyle w:val="HTML"/>
        <w:spacing w:line="276" w:lineRule="auto"/>
        <w:ind w:firstLine="709"/>
        <w:jc w:val="both"/>
        <w:rPr>
          <w:rFonts w:ascii="Times New Roman" w:hAnsi="Times New Roman" w:cs="Times New Roman"/>
          <w:sz w:val="24"/>
          <w:szCs w:val="24"/>
          <w:lang w:val="uk-UA"/>
        </w:rPr>
      </w:pPr>
      <w:r w:rsidRPr="00DC1CCE">
        <w:rPr>
          <w:rFonts w:ascii="Times New Roman" w:hAnsi="Times New Roman" w:cs="Times New Roman"/>
          <w:bCs/>
          <w:sz w:val="24"/>
          <w:szCs w:val="24"/>
          <w:lang w:val="uk-UA"/>
        </w:rPr>
        <w:t>2.2. З</w:t>
      </w:r>
      <w:r w:rsidR="00710FF4" w:rsidRPr="00DC1CCE">
        <w:rPr>
          <w:rFonts w:ascii="Times New Roman" w:hAnsi="Times New Roman" w:cs="Times New Roman"/>
          <w:bCs/>
          <w:sz w:val="24"/>
          <w:szCs w:val="24"/>
          <w:lang w:val="uk-UA"/>
        </w:rPr>
        <w:t>аходи з благоустрою</w:t>
      </w:r>
      <w:r w:rsidR="00710FF4" w:rsidRPr="00DC1CCE">
        <w:rPr>
          <w:rFonts w:ascii="Times New Roman" w:hAnsi="Times New Roman" w:cs="Times New Roman"/>
          <w:bCs/>
          <w:sz w:val="24"/>
          <w:szCs w:val="24"/>
        </w:rPr>
        <w:t> </w:t>
      </w:r>
      <w:r w:rsidR="00710FF4" w:rsidRPr="00DC1CCE">
        <w:rPr>
          <w:rFonts w:ascii="Times New Roman" w:hAnsi="Times New Roman" w:cs="Times New Roman"/>
          <w:sz w:val="24"/>
          <w:szCs w:val="24"/>
        </w:rPr>
        <w:t> </w:t>
      </w:r>
      <w:r w:rsidR="00710FF4" w:rsidRPr="00DC1CCE">
        <w:rPr>
          <w:rFonts w:ascii="Times New Roman" w:hAnsi="Times New Roman" w:cs="Times New Roman"/>
          <w:sz w:val="24"/>
          <w:szCs w:val="24"/>
          <w:lang w:val="uk-UA"/>
        </w:rPr>
        <w:t>населених   пунктів  – роботи щодо відновлення, належного утримання та раціонального використання територій, охороні та організації упорядкування об'єктів благоустрою з урахуванн</w:t>
      </w:r>
      <w:r w:rsidRPr="00DC1CCE">
        <w:rPr>
          <w:rFonts w:ascii="Times New Roman" w:hAnsi="Times New Roman" w:cs="Times New Roman"/>
          <w:sz w:val="24"/>
          <w:szCs w:val="24"/>
          <w:lang w:val="uk-UA"/>
        </w:rPr>
        <w:t>ям особливостей їх використання.</w:t>
      </w:r>
    </w:p>
    <w:p w:rsidR="00420D79" w:rsidRPr="00DC1CCE" w:rsidRDefault="00133909" w:rsidP="00E1440B">
      <w:pPr>
        <w:pStyle w:val="HTML"/>
        <w:spacing w:line="276" w:lineRule="auto"/>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2.3. Утримання будинків і прибудинкових територій – діяльність, що спрямована на задоволення потреб фізичної чи юридичної особи щодо забезпечення експлуатації або ремонту жилих та нежилих приміще</w:t>
      </w:r>
      <w:r w:rsidR="00DC1CCE">
        <w:rPr>
          <w:rFonts w:ascii="Times New Roman" w:hAnsi="Times New Roman" w:cs="Times New Roman"/>
          <w:sz w:val="24"/>
          <w:szCs w:val="24"/>
          <w:lang w:val="uk-UA"/>
        </w:rPr>
        <w:t>нь, будинків і споруд, а т</w:t>
      </w:r>
      <w:r w:rsidRPr="00DC1CCE">
        <w:rPr>
          <w:rFonts w:ascii="Times New Roman" w:hAnsi="Times New Roman" w:cs="Times New Roman"/>
          <w:sz w:val="24"/>
          <w:szCs w:val="24"/>
          <w:lang w:val="uk-UA"/>
        </w:rPr>
        <w:t xml:space="preserve">акож утримання прилеглої до них (прибудинкової) території відповідно до вимог цих Правил, нормативні, норм, стандартів, порядків і правил згідно </w:t>
      </w:r>
      <w:r w:rsidR="00D94ECA" w:rsidRPr="00DC1CCE">
        <w:rPr>
          <w:rFonts w:ascii="Times New Roman" w:hAnsi="Times New Roman" w:cs="Times New Roman"/>
          <w:sz w:val="24"/>
          <w:szCs w:val="24"/>
          <w:lang w:val="uk-UA"/>
        </w:rPr>
        <w:t>законодавства України.</w:t>
      </w:r>
    </w:p>
    <w:p w:rsidR="00D94ECA" w:rsidRPr="00DC1CCE" w:rsidRDefault="00D94ECA" w:rsidP="00151AA7">
      <w:pPr>
        <w:pStyle w:val="HTML"/>
        <w:spacing w:line="276" w:lineRule="auto"/>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2.4. Суб’єкти у сфері благоустрою на території Аджамської сільської ради – учасники відносин у сфері благоустрою на території Аджамської сільської ради, а саме: органи державної влади та місцевого самоврядування, підприємства, установи, організації, органи самоорганізації населення, громадяни.</w:t>
      </w:r>
    </w:p>
    <w:p w:rsidR="00D94ECA" w:rsidRPr="00DC1CCE" w:rsidRDefault="00D94ECA" w:rsidP="00151AA7">
      <w:pPr>
        <w:pStyle w:val="HTML"/>
        <w:spacing w:line="276" w:lineRule="auto"/>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2.5. Інші терміни сфери благоустрою визначені законами України.</w:t>
      </w:r>
    </w:p>
    <w:p w:rsidR="00315C72" w:rsidRPr="00DC1CCE" w:rsidRDefault="00315C72" w:rsidP="00151AA7">
      <w:pPr>
        <w:ind w:firstLine="709"/>
        <w:rPr>
          <w:rFonts w:ascii="Times New Roman" w:hAnsi="Times New Roman" w:cs="Times New Roman"/>
          <w:sz w:val="24"/>
          <w:szCs w:val="24"/>
          <w:lang w:val="uk-UA"/>
        </w:rPr>
      </w:pPr>
    </w:p>
    <w:p w:rsidR="00315C72" w:rsidRPr="00DC1CCE" w:rsidRDefault="006671C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i/>
          <w:sz w:val="24"/>
          <w:szCs w:val="24"/>
          <w:lang w:eastAsia="ru-RU"/>
        </w:rPr>
      </w:pPr>
      <w:r w:rsidRPr="00DC1CCE">
        <w:rPr>
          <w:rFonts w:ascii="Times New Roman" w:hAnsi="Times New Roman" w:cs="Times New Roman"/>
          <w:b/>
          <w:bCs/>
          <w:i/>
          <w:sz w:val="24"/>
          <w:szCs w:val="24"/>
          <w:lang w:eastAsia="ru-RU"/>
        </w:rPr>
        <w:t>III</w:t>
      </w:r>
      <w:r w:rsidR="00315C72" w:rsidRPr="00DC1CCE">
        <w:rPr>
          <w:rFonts w:ascii="Times New Roman" w:hAnsi="Times New Roman" w:cs="Times New Roman"/>
          <w:b/>
          <w:bCs/>
          <w:i/>
          <w:sz w:val="24"/>
          <w:szCs w:val="24"/>
          <w:lang w:eastAsia="ru-RU"/>
        </w:rPr>
        <w:t>.</w:t>
      </w:r>
      <w:r w:rsidR="00315C72" w:rsidRPr="00DC1CCE">
        <w:rPr>
          <w:rFonts w:ascii="Times New Roman" w:hAnsi="Times New Roman" w:cs="Times New Roman"/>
          <w:b/>
          <w:bCs/>
          <w:i/>
          <w:sz w:val="24"/>
          <w:szCs w:val="24"/>
          <w:lang w:val="uk-UA" w:eastAsia="ru-RU"/>
        </w:rPr>
        <w:t xml:space="preserve"> </w:t>
      </w:r>
      <w:r w:rsidR="00315C72" w:rsidRPr="00DC1CCE">
        <w:rPr>
          <w:rFonts w:ascii="Times New Roman" w:hAnsi="Times New Roman" w:cs="Times New Roman"/>
          <w:b/>
          <w:bCs/>
          <w:i/>
          <w:sz w:val="24"/>
          <w:szCs w:val="24"/>
          <w:lang w:eastAsia="ru-RU"/>
        </w:rPr>
        <w:t>Порядок здійснення благоустрою та утримання територій об’єктів благоустрою</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lang w:eastAsia="ru-RU"/>
        </w:rPr>
      </w:pP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C1CCE">
        <w:rPr>
          <w:rFonts w:ascii="Times New Roman" w:hAnsi="Times New Roman" w:cs="Times New Roman"/>
          <w:sz w:val="24"/>
          <w:szCs w:val="24"/>
          <w:lang w:val="uk-UA"/>
        </w:rPr>
        <w:t xml:space="preserve">     3.1.</w:t>
      </w:r>
      <w:r w:rsidR="00534ECE" w:rsidRPr="00DC1CCE">
        <w:rPr>
          <w:rFonts w:ascii="Times New Roman" w:hAnsi="Times New Roman" w:cs="Times New Roman"/>
          <w:sz w:val="24"/>
          <w:szCs w:val="24"/>
        </w:rPr>
        <w:t xml:space="preserve"> Благоустрій на території Аджамської </w:t>
      </w:r>
      <w:r w:rsidRPr="00DC1CCE">
        <w:rPr>
          <w:rFonts w:ascii="Times New Roman" w:hAnsi="Times New Roman" w:cs="Times New Roman"/>
          <w:sz w:val="24"/>
          <w:szCs w:val="24"/>
          <w:lang w:val="uk-UA"/>
        </w:rPr>
        <w:t xml:space="preserve">сільської ради </w:t>
      </w:r>
      <w:r w:rsidRPr="00DC1CCE">
        <w:rPr>
          <w:rFonts w:ascii="Times New Roman" w:hAnsi="Times New Roman" w:cs="Times New Roman"/>
          <w:sz w:val="24"/>
          <w:szCs w:val="24"/>
        </w:rPr>
        <w:t>здійснюється з урахуванням особливостей таких територій відповідно до вимог законодавства та нормативно-технічних документів.</w:t>
      </w:r>
    </w:p>
    <w:p w:rsidR="00E1440B" w:rsidRPr="00DC1CCE" w:rsidRDefault="00315C72" w:rsidP="00E1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0" w:name="n25"/>
      <w:bookmarkEnd w:id="0"/>
      <w:r w:rsidRPr="00DC1CCE">
        <w:rPr>
          <w:rFonts w:ascii="Times New Roman" w:hAnsi="Times New Roman" w:cs="Times New Roman"/>
          <w:sz w:val="24"/>
          <w:szCs w:val="24"/>
          <w:lang w:val="uk-UA"/>
        </w:rPr>
        <w:lastRenderedPageBreak/>
        <w:t xml:space="preserve">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w:t>
      </w:r>
      <w:hyperlink r:id="rId8" w:tgtFrame="_blank" w:history="1">
        <w:r w:rsidRPr="00DC1CCE">
          <w:rPr>
            <w:rStyle w:val="a6"/>
            <w:sz w:val="24"/>
            <w:szCs w:val="24"/>
            <w:lang w:val="uk-UA"/>
          </w:rPr>
          <w:t>Закону України</w:t>
        </w:r>
      </w:hyperlink>
      <w:r w:rsidRPr="00DC1CCE">
        <w:rPr>
          <w:rFonts w:ascii="Times New Roman" w:hAnsi="Times New Roman" w:cs="Times New Roman"/>
          <w:sz w:val="24"/>
          <w:szCs w:val="24"/>
          <w:lang w:val="uk-UA"/>
        </w:rPr>
        <w:t xml:space="preserve"> «Про оцінку впливу на довкілля», а також ДБН Б.2.2-5:2011 «Планування та забудова міст, селищ і функціональних територій. Благоустрій територій».</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1" w:name="n26"/>
      <w:bookmarkEnd w:id="1"/>
      <w:r w:rsidRPr="00DC1CCE">
        <w:rPr>
          <w:rFonts w:ascii="Times New Roman" w:hAnsi="Times New Roman" w:cs="Times New Roman"/>
          <w:sz w:val="24"/>
          <w:szCs w:val="24"/>
          <w:lang w:val="uk-UA"/>
        </w:rPr>
        <w:t xml:space="preserve">    3.2. Утримання об’єктів благоустрою здійснюється відповідно до </w:t>
      </w:r>
      <w:hyperlink r:id="rId9" w:tgtFrame="_blank" w:history="1">
        <w:r w:rsidRPr="00DC1CCE">
          <w:rPr>
            <w:rStyle w:val="a6"/>
            <w:sz w:val="24"/>
            <w:szCs w:val="24"/>
            <w:lang w:val="uk-UA"/>
          </w:rPr>
          <w:t>статті 15</w:t>
        </w:r>
      </w:hyperlink>
      <w:r w:rsidRPr="00DC1CCE">
        <w:rPr>
          <w:rFonts w:ascii="Times New Roman" w:hAnsi="Times New Roman" w:cs="Times New Roman"/>
          <w:sz w:val="24"/>
          <w:szCs w:val="24"/>
          <w:lang w:val="uk-UA"/>
        </w:rPr>
        <w:t xml:space="preserve"> Закону України «Про благоустрій населених пунктів» та </w:t>
      </w:r>
      <w:hyperlink r:id="rId10" w:anchor="n16" w:tgtFrame="_blank" w:history="1">
        <w:r w:rsidRPr="00DC1CCE">
          <w:rPr>
            <w:rStyle w:val="a6"/>
            <w:sz w:val="24"/>
            <w:szCs w:val="24"/>
            <w:lang w:val="uk-UA"/>
          </w:rPr>
          <w:t>Порядку проведення ремонту та утримання об’єктів благоустрою населених пунктів</w:t>
        </w:r>
      </w:hyperlink>
      <w:r w:rsidRPr="00DC1CCE">
        <w:rPr>
          <w:rFonts w:ascii="Times New Roman" w:hAnsi="Times New Roman" w:cs="Times New Roman"/>
          <w:sz w:val="24"/>
          <w:szCs w:val="24"/>
          <w:lang w:val="uk-UA"/>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2" w:name="n27"/>
      <w:bookmarkEnd w:id="2"/>
      <w:r w:rsidRPr="00DC1CCE">
        <w:rPr>
          <w:rFonts w:ascii="Times New Roman" w:hAnsi="Times New Roman" w:cs="Times New Roman"/>
          <w:sz w:val="24"/>
          <w:szCs w:val="24"/>
          <w:lang w:val="uk-UA"/>
        </w:rPr>
        <w:t xml:space="preserve">     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rsidR="00E1440B" w:rsidRPr="00DC1CCE" w:rsidRDefault="00315C72" w:rsidP="00E1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 w:name="n28"/>
      <w:bookmarkEnd w:id="3"/>
      <w:r w:rsidRPr="00DC1CCE">
        <w:rPr>
          <w:rFonts w:ascii="Times New Roman" w:hAnsi="Times New Roman" w:cs="Times New Roman"/>
          <w:sz w:val="24"/>
          <w:szCs w:val="24"/>
          <w:lang w:val="uk-UA"/>
        </w:rPr>
        <w:t xml:space="preserve">    </w:t>
      </w:r>
      <w:r w:rsidRPr="00DC1CCE">
        <w:rPr>
          <w:rFonts w:ascii="Times New Roman" w:hAnsi="Times New Roman" w:cs="Times New Roman"/>
          <w:sz w:val="24"/>
          <w:szCs w:val="24"/>
        </w:rPr>
        <w:t xml:space="preserve">Благоустрій та утримання парків, що належать до територій та об’єктів природно-заповідного фонду, здійснюється відповідно до вимог </w:t>
      </w:r>
      <w:hyperlink r:id="rId11" w:tgtFrame="_blank" w:history="1">
        <w:r w:rsidRPr="00DC1CCE">
          <w:rPr>
            <w:rStyle w:val="a6"/>
            <w:sz w:val="24"/>
            <w:szCs w:val="24"/>
          </w:rPr>
          <w:t>Закону України</w:t>
        </w:r>
      </w:hyperlink>
      <w:r w:rsidRPr="00DC1CCE">
        <w:rPr>
          <w:rFonts w:ascii="Times New Roman" w:hAnsi="Times New Roman" w:cs="Times New Roman"/>
          <w:sz w:val="24"/>
          <w:szCs w:val="24"/>
        </w:rPr>
        <w:t xml:space="preserve"> «Про природно-заповідний фонд України».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4" w:name="n29"/>
      <w:bookmarkEnd w:id="4"/>
      <w:r w:rsidRPr="00DC1CCE">
        <w:rPr>
          <w:rFonts w:ascii="Times New Roman" w:hAnsi="Times New Roman" w:cs="Times New Roman"/>
          <w:sz w:val="24"/>
          <w:szCs w:val="24"/>
          <w:lang w:val="uk-UA"/>
        </w:rPr>
        <w:t xml:space="preserve">   3.3.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12" w:tgtFrame="_blank" w:history="1">
        <w:r w:rsidRPr="00DC1CCE">
          <w:rPr>
            <w:rStyle w:val="a6"/>
            <w:sz w:val="24"/>
            <w:szCs w:val="24"/>
            <w:lang w:val="uk-UA"/>
          </w:rPr>
          <w:t>«Про благоустрій населених пунктів»</w:t>
        </w:r>
      </w:hyperlink>
      <w:r w:rsidRPr="00DC1CCE">
        <w:rPr>
          <w:rFonts w:ascii="Times New Roman" w:hAnsi="Times New Roman" w:cs="Times New Roman"/>
          <w:sz w:val="24"/>
          <w:szCs w:val="24"/>
          <w:lang w:val="uk-UA"/>
        </w:rPr>
        <w:t xml:space="preserve">, </w:t>
      </w:r>
      <w:hyperlink r:id="rId13" w:tgtFrame="_blank" w:history="1">
        <w:r w:rsidRPr="00DC1CCE">
          <w:rPr>
            <w:rStyle w:val="a6"/>
            <w:sz w:val="24"/>
            <w:szCs w:val="24"/>
            <w:lang w:val="uk-UA"/>
          </w:rPr>
          <w:t>«Про охорону навколишнього природного середовища»</w:t>
        </w:r>
      </w:hyperlink>
      <w:r w:rsidRPr="00DC1CCE">
        <w:rPr>
          <w:rFonts w:ascii="Times New Roman" w:hAnsi="Times New Roman" w:cs="Times New Roman"/>
          <w:sz w:val="24"/>
          <w:szCs w:val="24"/>
          <w:lang w:val="uk-UA"/>
        </w:rPr>
        <w:t xml:space="preserve">, </w:t>
      </w:r>
      <w:hyperlink r:id="rId14" w:tgtFrame="_blank" w:history="1">
        <w:r w:rsidRPr="00DC1CCE">
          <w:rPr>
            <w:rStyle w:val="a6"/>
            <w:sz w:val="24"/>
            <w:szCs w:val="24"/>
            <w:lang w:val="uk-UA"/>
          </w:rPr>
          <w:t>«Про оцінку впливу на довкілля»</w:t>
        </w:r>
      </w:hyperlink>
      <w:r w:rsidRPr="00DC1CCE">
        <w:rPr>
          <w:rFonts w:ascii="Times New Roman" w:hAnsi="Times New Roman" w:cs="Times New Roman"/>
          <w:sz w:val="24"/>
          <w:szCs w:val="24"/>
          <w:lang w:val="uk-UA"/>
        </w:rPr>
        <w:t>, а також:</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5" w:name="n30"/>
      <w:bookmarkEnd w:id="5"/>
      <w:r w:rsidRPr="00DC1CCE">
        <w:rPr>
          <w:rFonts w:ascii="Times New Roman" w:hAnsi="Times New Roman" w:cs="Times New Roman"/>
          <w:sz w:val="24"/>
          <w:szCs w:val="24"/>
          <w:lang w:val="uk-UA"/>
        </w:rPr>
        <w:t xml:space="preserve">    - </w:t>
      </w:r>
      <w:hyperlink r:id="rId15" w:tgtFrame="_blank" w:history="1">
        <w:r w:rsidRPr="00DC1CCE">
          <w:rPr>
            <w:rStyle w:val="a6"/>
            <w:sz w:val="24"/>
            <w:szCs w:val="24"/>
            <w:lang w:val="uk-UA"/>
          </w:rPr>
          <w:t>Правил утримання зелених насаджень у населених пунктах України</w:t>
        </w:r>
      </w:hyperlink>
      <w:r w:rsidRPr="00DC1CCE">
        <w:rPr>
          <w:rFonts w:ascii="Times New Roman" w:hAnsi="Times New Roman" w:cs="Times New Roman"/>
          <w:sz w:val="24"/>
          <w:szCs w:val="24"/>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6" w:name="n31"/>
      <w:bookmarkEnd w:id="6"/>
      <w:r w:rsidRPr="00DC1CCE">
        <w:rPr>
          <w:rFonts w:ascii="Times New Roman" w:hAnsi="Times New Roman" w:cs="Times New Roman"/>
          <w:sz w:val="24"/>
          <w:szCs w:val="24"/>
          <w:lang w:val="uk-UA"/>
        </w:rPr>
        <w:t xml:space="preserve">    - </w:t>
      </w:r>
      <w:hyperlink r:id="rId16" w:tgtFrame="_blank" w:history="1">
        <w:r w:rsidRPr="00DC1CCE">
          <w:rPr>
            <w:rStyle w:val="a6"/>
            <w:sz w:val="24"/>
            <w:szCs w:val="24"/>
            <w:lang w:val="uk-UA"/>
          </w:rPr>
          <w:t>Правил будови і безпечної експлуатації атракціонної техніки</w:t>
        </w:r>
      </w:hyperlink>
      <w:r w:rsidRPr="00DC1CCE">
        <w:rPr>
          <w:rFonts w:ascii="Times New Roman" w:hAnsi="Times New Roman" w:cs="Times New Roman"/>
          <w:sz w:val="24"/>
          <w:szCs w:val="24"/>
          <w:lang w:val="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7" w:name="n32"/>
      <w:bookmarkEnd w:id="7"/>
      <w:r w:rsidRPr="00DC1CCE">
        <w:rPr>
          <w:rFonts w:ascii="Times New Roman" w:hAnsi="Times New Roman" w:cs="Times New Roman"/>
          <w:sz w:val="24"/>
          <w:szCs w:val="24"/>
          <w:lang w:val="uk-UA"/>
        </w:rPr>
        <w:t xml:space="preserve">    - </w:t>
      </w:r>
      <w:hyperlink r:id="rId17" w:anchor="n14" w:tgtFrame="_blank" w:history="1">
        <w:r w:rsidRPr="00DC1CCE">
          <w:rPr>
            <w:rStyle w:val="a6"/>
            <w:sz w:val="24"/>
            <w:szCs w:val="24"/>
            <w:lang w:val="uk-UA"/>
          </w:rPr>
          <w:t>Правил пожежної безпеки в Україні</w:t>
        </w:r>
      </w:hyperlink>
      <w:r w:rsidRPr="00DC1CCE">
        <w:rPr>
          <w:rFonts w:ascii="Times New Roman" w:hAnsi="Times New Roman" w:cs="Times New Roman"/>
          <w:sz w:val="24"/>
          <w:szCs w:val="24"/>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8" w:name="n33"/>
      <w:bookmarkEnd w:id="8"/>
      <w:r w:rsidRPr="00DC1CCE">
        <w:rPr>
          <w:rFonts w:ascii="Times New Roman" w:hAnsi="Times New Roman" w:cs="Times New Roman"/>
          <w:sz w:val="24"/>
          <w:szCs w:val="24"/>
          <w:lang w:val="uk-UA"/>
        </w:rPr>
        <w:t xml:space="preserve">-   </w:t>
      </w:r>
      <w:hyperlink r:id="rId18" w:tgtFrame="_blank" w:history="1">
        <w:r w:rsidRPr="00DC1CCE">
          <w:rPr>
            <w:rStyle w:val="a6"/>
            <w:sz w:val="24"/>
            <w:szCs w:val="24"/>
            <w:lang w:val="uk-UA"/>
          </w:rPr>
          <w:t>Державних санітарних норм та правил утримання територій населених місць</w:t>
        </w:r>
      </w:hyperlink>
      <w:r w:rsidRPr="00DC1CCE">
        <w:rPr>
          <w:rFonts w:ascii="Times New Roman" w:hAnsi="Times New Roman" w:cs="Times New Roman"/>
          <w:sz w:val="24"/>
          <w:szCs w:val="24"/>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9" w:name="n34"/>
      <w:bookmarkEnd w:id="9"/>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ДБН В.2.3-5-2017 «Вулиці та дороги населених пунктів»;</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0" w:name="n35"/>
      <w:bookmarkEnd w:id="10"/>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інших нормативно-правових актів та нормативно-технічних документів.</w:t>
      </w:r>
    </w:p>
    <w:p w:rsidR="00E1440B" w:rsidRPr="00DC1CCE" w:rsidRDefault="00315C72" w:rsidP="00E1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11" w:name="n36"/>
      <w:bookmarkEnd w:id="11"/>
      <w:r w:rsidRPr="00DC1CCE">
        <w:rPr>
          <w:rFonts w:ascii="Times New Roman" w:hAnsi="Times New Roman" w:cs="Times New Roman"/>
          <w:sz w:val="24"/>
          <w:szCs w:val="24"/>
          <w:lang w:val="uk-UA"/>
        </w:rPr>
        <w:t xml:space="preserve">   3.4.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12" w:name="n37"/>
      <w:bookmarkEnd w:id="12"/>
      <w:r w:rsidRPr="00DC1CCE">
        <w:rPr>
          <w:rFonts w:ascii="Times New Roman" w:hAnsi="Times New Roman" w:cs="Times New Roman"/>
          <w:sz w:val="24"/>
          <w:szCs w:val="24"/>
          <w:lang w:val="uk-UA"/>
        </w:rPr>
        <w:t xml:space="preserve">   3.5. Благоустрій територій оздоровчих закладів здійснюється із дотриманням вимог </w:t>
      </w:r>
      <w:hyperlink r:id="rId19" w:tgtFrame="_blank" w:history="1">
        <w:r w:rsidRPr="00DC1CCE">
          <w:rPr>
            <w:rStyle w:val="a6"/>
            <w:sz w:val="24"/>
            <w:szCs w:val="24"/>
            <w:lang w:val="uk-UA"/>
          </w:rPr>
          <w:t>Державних санітарних правил розміщення, улаштування та експлуатації оздоровчих закладів</w:t>
        </w:r>
      </w:hyperlink>
      <w:r w:rsidRPr="00DC1CCE">
        <w:rPr>
          <w:rFonts w:ascii="Times New Roman" w:hAnsi="Times New Roman" w:cs="Times New Roman"/>
          <w:sz w:val="24"/>
          <w:szCs w:val="24"/>
          <w:lang w:val="uk-UA"/>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E1440B" w:rsidRPr="00DC1CCE" w:rsidRDefault="00E1440B"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p>
    <w:p w:rsidR="00E1440B" w:rsidRPr="00DC1CCE" w:rsidRDefault="00315C72" w:rsidP="00E1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3" w:name="n38"/>
      <w:bookmarkEnd w:id="13"/>
      <w:r w:rsidRPr="00DC1CCE">
        <w:rPr>
          <w:rFonts w:ascii="Times New Roman" w:hAnsi="Times New Roman" w:cs="Times New Roman"/>
          <w:sz w:val="24"/>
          <w:szCs w:val="24"/>
          <w:lang w:val="uk-UA"/>
        </w:rPr>
        <w:lastRenderedPageBreak/>
        <w:t xml:space="preserve">   3.</w:t>
      </w:r>
      <w:r w:rsidRPr="00DC1CCE">
        <w:rPr>
          <w:rFonts w:ascii="Times New Roman" w:hAnsi="Times New Roman" w:cs="Times New Roman"/>
          <w:sz w:val="24"/>
          <w:szCs w:val="24"/>
        </w:rPr>
        <w:t>6. Не допускається знищення чи пошкодження елементів благоустрою на територіях парків, рекреаційних зон, садів, скверів і майданчиків.</w:t>
      </w:r>
    </w:p>
    <w:p w:rsidR="00E1440B" w:rsidRPr="00DC1CCE" w:rsidRDefault="00315C72" w:rsidP="00E1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14" w:name="n39"/>
      <w:bookmarkEnd w:id="14"/>
      <w:r w:rsidRPr="00DC1CCE">
        <w:rPr>
          <w:rFonts w:ascii="Times New Roman" w:hAnsi="Times New Roman" w:cs="Times New Roman"/>
          <w:sz w:val="24"/>
          <w:szCs w:val="24"/>
          <w:lang w:val="uk-UA"/>
        </w:rPr>
        <w:t xml:space="preserve">   3.7.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E1440B" w:rsidRPr="00DC1CCE" w:rsidRDefault="00315C72" w:rsidP="00E1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15" w:name="n40"/>
      <w:bookmarkEnd w:id="15"/>
      <w:r w:rsidRPr="00DC1CCE">
        <w:rPr>
          <w:rFonts w:ascii="Times New Roman" w:hAnsi="Times New Roman" w:cs="Times New Roman"/>
          <w:sz w:val="24"/>
          <w:szCs w:val="24"/>
          <w:lang w:val="uk-UA"/>
        </w:rPr>
        <w:t xml:space="preserve">   3.8.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м-3.</w:t>
      </w:r>
    </w:p>
    <w:p w:rsidR="00E1440B" w:rsidRPr="00DC1CCE" w:rsidRDefault="00315C72" w:rsidP="00E1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6" w:name="n41"/>
      <w:bookmarkEnd w:id="16"/>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w:t>
      </w:r>
      <w:r w:rsidR="00E1440B" w:rsidRPr="00DC1CCE">
        <w:rPr>
          <w:rFonts w:ascii="Times New Roman" w:hAnsi="Times New Roman" w:cs="Times New Roman"/>
          <w:sz w:val="24"/>
          <w:szCs w:val="24"/>
        </w:rPr>
        <w:t>о утворення відходів за три дні</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7" w:name="n42"/>
      <w:bookmarkEnd w:id="17"/>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8" w:name="n43"/>
      <w:bookmarkEnd w:id="18"/>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11. Поливальні пристрої повинні бути в справному стані, їх мають регулярно оглядати і ремонтувати.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19" w:name="n44"/>
      <w:bookmarkEnd w:id="19"/>
      <w:r w:rsidRPr="00DC1CCE">
        <w:rPr>
          <w:rFonts w:ascii="Times New Roman" w:hAnsi="Times New Roman" w:cs="Times New Roman"/>
          <w:sz w:val="24"/>
          <w:szCs w:val="24"/>
          <w:lang w:val="uk-UA"/>
        </w:rPr>
        <w:t xml:space="preserve">   3.12. Поверхневі і заглиблені поливальні мережі водогону на зиму підлягають консервації із дотриманням вимог </w:t>
      </w:r>
      <w:hyperlink r:id="rId20" w:anchor="n16" w:tgtFrame="_blank" w:history="1">
        <w:r w:rsidRPr="00DC1CCE">
          <w:rPr>
            <w:rStyle w:val="a6"/>
            <w:sz w:val="24"/>
            <w:szCs w:val="24"/>
            <w:lang w:val="uk-UA"/>
          </w:rPr>
          <w:t>Правил технічної експлуатації систем водопостачання та водовідведення населених пунктів України</w:t>
        </w:r>
      </w:hyperlink>
      <w:r w:rsidRPr="00DC1CCE">
        <w:rPr>
          <w:rFonts w:ascii="Times New Roman" w:hAnsi="Times New Roman" w:cs="Times New Roman"/>
          <w:sz w:val="24"/>
          <w:szCs w:val="24"/>
          <w:lang w:val="uk-UA"/>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0" w:name="n45"/>
      <w:bookmarkEnd w:id="20"/>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13. Благоустрій територій об’єктів культурної спадщини здійснюється відповідно до:</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1" w:name="n46"/>
      <w:bookmarkEnd w:id="21"/>
      <w:r w:rsidRPr="00DC1CCE">
        <w:rPr>
          <w:rFonts w:ascii="Times New Roman" w:hAnsi="Times New Roman" w:cs="Times New Roman"/>
          <w:sz w:val="24"/>
          <w:szCs w:val="24"/>
          <w:lang w:val="uk-UA"/>
        </w:rPr>
        <w:t xml:space="preserve">   - </w:t>
      </w:r>
      <w:hyperlink r:id="rId21" w:tgtFrame="_blank" w:history="1">
        <w:r w:rsidRPr="00DC1CCE">
          <w:rPr>
            <w:rStyle w:val="a6"/>
            <w:sz w:val="24"/>
            <w:szCs w:val="24"/>
          </w:rPr>
          <w:t>Закону України</w:t>
        </w:r>
      </w:hyperlink>
      <w:r w:rsidRPr="00DC1CCE">
        <w:rPr>
          <w:rFonts w:ascii="Times New Roman" w:hAnsi="Times New Roman" w:cs="Times New Roman"/>
          <w:sz w:val="24"/>
          <w:szCs w:val="24"/>
        </w:rPr>
        <w:t xml:space="preserve"> «Про благоустрій населених пунктів»;</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2" w:name="n47"/>
      <w:bookmarkEnd w:id="22"/>
      <w:r w:rsidRPr="00DC1CCE">
        <w:rPr>
          <w:rFonts w:ascii="Times New Roman" w:hAnsi="Times New Roman" w:cs="Times New Roman"/>
          <w:sz w:val="24"/>
          <w:szCs w:val="24"/>
          <w:lang w:val="uk-UA"/>
        </w:rPr>
        <w:t xml:space="preserve">   - </w:t>
      </w:r>
      <w:hyperlink r:id="rId22" w:tgtFrame="_blank" w:history="1">
        <w:r w:rsidRPr="00DC1CCE">
          <w:rPr>
            <w:rStyle w:val="a6"/>
            <w:sz w:val="24"/>
            <w:szCs w:val="24"/>
          </w:rPr>
          <w:t>Закону України</w:t>
        </w:r>
      </w:hyperlink>
      <w:r w:rsidRPr="00DC1CCE">
        <w:rPr>
          <w:rFonts w:ascii="Times New Roman" w:hAnsi="Times New Roman" w:cs="Times New Roman"/>
          <w:sz w:val="24"/>
          <w:szCs w:val="24"/>
        </w:rPr>
        <w:t xml:space="preserve"> «Про охорону культурної спадщини»;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23" w:name="n48"/>
      <w:bookmarkEnd w:id="23"/>
      <w:r w:rsidRPr="00DC1CCE">
        <w:rPr>
          <w:rFonts w:ascii="Times New Roman" w:hAnsi="Times New Roman" w:cs="Times New Roman"/>
          <w:sz w:val="24"/>
          <w:szCs w:val="24"/>
          <w:lang w:val="uk-UA"/>
        </w:rPr>
        <w:t xml:space="preserve">   - постанови Кабінету Міністрів України від 13 березня 2002 року </w:t>
      </w:r>
      <w:hyperlink r:id="rId23" w:tgtFrame="_blank" w:history="1">
        <w:r w:rsidRPr="00DC1CCE">
          <w:rPr>
            <w:rStyle w:val="a6"/>
            <w:sz w:val="24"/>
            <w:szCs w:val="24"/>
            <w:lang w:val="uk-UA"/>
          </w:rPr>
          <w:t>№ 318</w:t>
        </w:r>
      </w:hyperlink>
      <w:r w:rsidRPr="00DC1CCE">
        <w:rPr>
          <w:rFonts w:ascii="Times New Roman" w:hAnsi="Times New Roman" w:cs="Times New Roman"/>
          <w:sz w:val="24"/>
          <w:szCs w:val="24"/>
          <w:lang w:val="uk-UA"/>
        </w:rPr>
        <w:t xml:space="preserve">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4" w:name="n49"/>
      <w:bookmarkEnd w:id="24"/>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 xml:space="preserve">постанови Кабінету Міністрів України від 26 липня 2001 року </w:t>
      </w:r>
      <w:hyperlink r:id="rId24" w:tgtFrame="_blank" w:history="1">
        <w:r w:rsidRPr="00DC1CCE">
          <w:rPr>
            <w:rStyle w:val="a6"/>
            <w:sz w:val="24"/>
            <w:szCs w:val="24"/>
          </w:rPr>
          <w:t>№ 878</w:t>
        </w:r>
      </w:hyperlink>
      <w:r w:rsidRPr="00DC1CCE">
        <w:rPr>
          <w:rFonts w:ascii="Times New Roman" w:hAnsi="Times New Roman" w:cs="Times New Roman"/>
          <w:sz w:val="24"/>
          <w:szCs w:val="24"/>
        </w:rPr>
        <w:t xml:space="preserve"> «Про затвердження Списку історичних населених місць України»;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5" w:name="n50"/>
      <w:bookmarkEnd w:id="25"/>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 xml:space="preserve">постанови Кабінету Міністрів України від 28 грудня 2001 року </w:t>
      </w:r>
      <w:hyperlink r:id="rId25" w:tgtFrame="_blank" w:history="1">
        <w:r w:rsidRPr="00DC1CCE">
          <w:rPr>
            <w:rStyle w:val="a6"/>
            <w:sz w:val="24"/>
            <w:szCs w:val="24"/>
          </w:rPr>
          <w:t>№ 1768</w:t>
        </w:r>
      </w:hyperlink>
      <w:r w:rsidRPr="00DC1CCE">
        <w:rPr>
          <w:rFonts w:ascii="Times New Roman" w:hAnsi="Times New Roman" w:cs="Times New Roman"/>
          <w:sz w:val="24"/>
          <w:szCs w:val="24"/>
        </w:rPr>
        <w:t xml:space="preserve"> «Про затвердження Порядку укладення охоронних договорів на пам’ятки культурної спадщини»;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26" w:name="n51"/>
      <w:bookmarkEnd w:id="26"/>
      <w:r w:rsidRPr="00DC1CCE">
        <w:rPr>
          <w:rFonts w:ascii="Times New Roman" w:hAnsi="Times New Roman" w:cs="Times New Roman"/>
          <w:sz w:val="24"/>
          <w:szCs w:val="24"/>
          <w:lang w:val="uk-UA"/>
        </w:rPr>
        <w:t xml:space="preserve">   - </w:t>
      </w:r>
      <w:hyperlink r:id="rId26" w:anchor="n14" w:tgtFrame="_blank" w:history="1">
        <w:r w:rsidRPr="00DC1CCE">
          <w:rPr>
            <w:rStyle w:val="a6"/>
            <w:sz w:val="24"/>
            <w:szCs w:val="24"/>
            <w:lang w:val="uk-UA"/>
          </w:rPr>
          <w:t>Правил пожежної безпеки в Україні</w:t>
        </w:r>
      </w:hyperlink>
      <w:r w:rsidRPr="00DC1CCE">
        <w:rPr>
          <w:rFonts w:ascii="Times New Roman" w:hAnsi="Times New Roman" w:cs="Times New Roman"/>
          <w:sz w:val="24"/>
          <w:szCs w:val="24"/>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7" w:name="n52"/>
      <w:bookmarkEnd w:id="27"/>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ДБН Б.2.2-5:2011 «Планування та забудова міст, селищ і функціональних територій. Благоустрій територій»;</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8" w:name="n53"/>
      <w:bookmarkEnd w:id="28"/>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ДБН 360-92** «Містобудування. Планування та забудова міських і сільських поселень»;</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29" w:name="n54"/>
      <w:bookmarkEnd w:id="29"/>
      <w:r w:rsidRPr="00DC1CCE">
        <w:rPr>
          <w:rFonts w:ascii="Times New Roman" w:hAnsi="Times New Roman" w:cs="Times New Roman"/>
          <w:sz w:val="24"/>
          <w:szCs w:val="24"/>
          <w:lang w:val="uk-UA"/>
        </w:rPr>
        <w:t xml:space="preserve">   - 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30" w:name="n55"/>
      <w:bookmarkEnd w:id="30"/>
      <w:r w:rsidRPr="00DC1CCE">
        <w:rPr>
          <w:rFonts w:ascii="Times New Roman" w:hAnsi="Times New Roman" w:cs="Times New Roman"/>
          <w:sz w:val="24"/>
          <w:szCs w:val="24"/>
          <w:lang w:val="uk-UA"/>
        </w:rPr>
        <w:t xml:space="preserve">   3.14.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w:t>
      </w:r>
      <w:r w:rsidRPr="00DC1CCE">
        <w:rPr>
          <w:rFonts w:ascii="Times New Roman" w:hAnsi="Times New Roman" w:cs="Times New Roman"/>
          <w:sz w:val="24"/>
          <w:szCs w:val="24"/>
          <w:lang w:val="uk-UA"/>
        </w:rPr>
        <w:lastRenderedPageBreak/>
        <w:t xml:space="preserve">на об’єктах благоустрою, здійснюється відповідно до </w:t>
      </w:r>
      <w:hyperlink r:id="rId27" w:tgtFrame="_blank" w:history="1">
        <w:r w:rsidRPr="00DC1CCE">
          <w:rPr>
            <w:rStyle w:val="a6"/>
            <w:sz w:val="24"/>
            <w:szCs w:val="24"/>
            <w:lang w:val="uk-UA"/>
          </w:rPr>
          <w:t>Закону України</w:t>
        </w:r>
      </w:hyperlink>
      <w:r w:rsidRPr="00DC1CCE">
        <w:rPr>
          <w:rFonts w:ascii="Times New Roman" w:hAnsi="Times New Roman" w:cs="Times New Roman"/>
          <w:sz w:val="24"/>
          <w:szCs w:val="24"/>
          <w:lang w:val="uk-UA"/>
        </w:rPr>
        <w:t xml:space="preserve"> «Про Червону книгу України» та </w:t>
      </w:r>
      <w:hyperlink r:id="rId28" w:tgtFrame="_blank" w:history="1">
        <w:r w:rsidRPr="00DC1CCE">
          <w:rPr>
            <w:rStyle w:val="a6"/>
            <w:sz w:val="24"/>
            <w:szCs w:val="24"/>
            <w:lang w:val="uk-UA"/>
          </w:rPr>
          <w:t>Правил утримання зелених насаджень у населених пунктах України</w:t>
        </w:r>
      </w:hyperlink>
      <w:r w:rsidRPr="00DC1CCE">
        <w:rPr>
          <w:rFonts w:ascii="Times New Roman" w:hAnsi="Times New Roman" w:cs="Times New Roman"/>
          <w:sz w:val="24"/>
          <w:szCs w:val="24"/>
          <w:lang w:val="uk-UA"/>
        </w:rPr>
        <w:t xml:space="preserve">,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1" w:name="n56"/>
      <w:bookmarkEnd w:id="31"/>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15. Утримання та ремонт об’єктів благоустрою вулично-дорожньої мережі населених пунктів здійснюється з дотриманням вимог:</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2" w:name="n57"/>
      <w:bookmarkEnd w:id="32"/>
      <w:r w:rsidRPr="00DC1CCE">
        <w:rPr>
          <w:rFonts w:ascii="Times New Roman" w:hAnsi="Times New Roman" w:cs="Times New Roman"/>
          <w:sz w:val="24"/>
          <w:szCs w:val="24"/>
          <w:lang w:val="uk-UA"/>
        </w:rPr>
        <w:t xml:space="preserve">   - </w:t>
      </w:r>
      <w:hyperlink r:id="rId29" w:tgtFrame="_blank" w:history="1">
        <w:r w:rsidRPr="00DC1CCE">
          <w:rPr>
            <w:rStyle w:val="a6"/>
            <w:sz w:val="24"/>
            <w:szCs w:val="24"/>
          </w:rPr>
          <w:t>Закону України</w:t>
        </w:r>
      </w:hyperlink>
      <w:r w:rsidRPr="00DC1CCE">
        <w:rPr>
          <w:rFonts w:ascii="Times New Roman" w:hAnsi="Times New Roman" w:cs="Times New Roman"/>
          <w:sz w:val="24"/>
          <w:szCs w:val="24"/>
        </w:rPr>
        <w:t xml:space="preserve"> «Про дорожній рух»;</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3" w:name="n58"/>
      <w:bookmarkEnd w:id="33"/>
      <w:r w:rsidRPr="00DC1CCE">
        <w:rPr>
          <w:rFonts w:ascii="Times New Roman" w:hAnsi="Times New Roman" w:cs="Times New Roman"/>
          <w:sz w:val="24"/>
          <w:szCs w:val="24"/>
          <w:lang w:val="uk-UA"/>
        </w:rPr>
        <w:t xml:space="preserve">   - </w:t>
      </w:r>
      <w:hyperlink r:id="rId30" w:tgtFrame="_blank" w:history="1">
        <w:r w:rsidRPr="00DC1CCE">
          <w:rPr>
            <w:rStyle w:val="a6"/>
            <w:sz w:val="24"/>
            <w:szCs w:val="24"/>
          </w:rPr>
          <w:t>Закону України</w:t>
        </w:r>
      </w:hyperlink>
      <w:r w:rsidRPr="00DC1CCE">
        <w:rPr>
          <w:rFonts w:ascii="Times New Roman" w:hAnsi="Times New Roman" w:cs="Times New Roman"/>
          <w:sz w:val="24"/>
          <w:szCs w:val="24"/>
        </w:rPr>
        <w:t xml:space="preserve"> «Про автомобільні дороги»;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4" w:name="n59"/>
      <w:bookmarkEnd w:id="34"/>
      <w:r w:rsidRPr="00DC1CCE">
        <w:rPr>
          <w:rFonts w:ascii="Times New Roman" w:hAnsi="Times New Roman" w:cs="Times New Roman"/>
          <w:sz w:val="24"/>
          <w:szCs w:val="24"/>
          <w:lang w:val="uk-UA"/>
        </w:rPr>
        <w:t xml:space="preserve">   - </w:t>
      </w:r>
      <w:hyperlink r:id="rId31" w:tgtFrame="_blank" w:history="1">
        <w:r w:rsidRPr="00DC1CCE">
          <w:rPr>
            <w:rStyle w:val="a6"/>
            <w:sz w:val="24"/>
            <w:szCs w:val="24"/>
          </w:rPr>
          <w:t>Єдиних правил ремонту і утримання автомобільних доріг, вулиць, залізничних переїздів, правил користування ними та охорони</w:t>
        </w:r>
      </w:hyperlink>
      <w:r w:rsidRPr="00DC1CCE">
        <w:rPr>
          <w:rFonts w:ascii="Times New Roman" w:hAnsi="Times New Roman" w:cs="Times New Roman"/>
          <w:sz w:val="24"/>
          <w:szCs w:val="24"/>
        </w:rPr>
        <w:t>, затверджених постановою Кабінету Міністрів України від 30 березня 1994 року № 198;</w:t>
      </w:r>
    </w:p>
    <w:p w:rsidR="00315C72" w:rsidRPr="000E7601"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35" w:name="n60"/>
      <w:bookmarkEnd w:id="35"/>
      <w:r w:rsidRPr="00DC1CCE">
        <w:rPr>
          <w:rFonts w:ascii="Times New Roman" w:hAnsi="Times New Roman" w:cs="Times New Roman"/>
          <w:sz w:val="24"/>
          <w:szCs w:val="24"/>
          <w:lang w:val="uk-UA"/>
        </w:rPr>
        <w:t xml:space="preserve">   - </w:t>
      </w:r>
      <w:hyperlink r:id="rId32" w:anchor="n13" w:tgtFrame="_blank" w:history="1">
        <w:r w:rsidRPr="000E7601">
          <w:rPr>
            <w:rStyle w:val="a6"/>
            <w:sz w:val="24"/>
            <w:szCs w:val="24"/>
            <w:lang w:val="uk-UA"/>
          </w:rPr>
          <w:t>Технічних правил ремонту і утримання вулиць та доріг населених пунктів</w:t>
        </w:r>
      </w:hyperlink>
      <w:r w:rsidRPr="000E7601">
        <w:rPr>
          <w:rFonts w:ascii="Times New Roman" w:hAnsi="Times New Roman" w:cs="Times New Roman"/>
          <w:sz w:val="24"/>
          <w:szCs w:val="24"/>
          <w:lang w:val="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36" w:name="n61"/>
      <w:bookmarkEnd w:id="36"/>
      <w:r w:rsidRPr="00DC1CCE">
        <w:rPr>
          <w:rFonts w:ascii="Times New Roman" w:hAnsi="Times New Roman" w:cs="Times New Roman"/>
          <w:sz w:val="24"/>
          <w:szCs w:val="24"/>
          <w:lang w:val="uk-UA"/>
        </w:rPr>
        <w:t xml:space="preserve">   - </w:t>
      </w:r>
      <w:hyperlink r:id="rId33" w:anchor="n14" w:tgtFrame="_blank" w:history="1">
        <w:r w:rsidRPr="00DC1CCE">
          <w:rPr>
            <w:rStyle w:val="a6"/>
            <w:sz w:val="24"/>
            <w:szCs w:val="24"/>
            <w:lang w:val="uk-UA"/>
          </w:rPr>
          <w:t>Правил пожежної безпеки в Україні</w:t>
        </w:r>
      </w:hyperlink>
      <w:r w:rsidRPr="00DC1CCE">
        <w:rPr>
          <w:rFonts w:ascii="Times New Roman" w:hAnsi="Times New Roman" w:cs="Times New Roman"/>
          <w:sz w:val="24"/>
          <w:szCs w:val="24"/>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7" w:name="n62"/>
      <w:bookmarkEnd w:id="37"/>
      <w:r w:rsidRPr="00DC1CCE">
        <w:rPr>
          <w:rFonts w:ascii="Times New Roman" w:hAnsi="Times New Roman" w:cs="Times New Roman"/>
          <w:sz w:val="24"/>
          <w:szCs w:val="24"/>
          <w:lang w:val="uk-UA"/>
        </w:rPr>
        <w:t xml:space="preserve">   - ДСТУ 3090-95 «Безпека дорожнього руху. Організація робіт з експлуатації міських вулиць та доріг. </w:t>
      </w:r>
      <w:r w:rsidRPr="00DC1CCE">
        <w:rPr>
          <w:rFonts w:ascii="Times New Roman" w:hAnsi="Times New Roman" w:cs="Times New Roman"/>
          <w:sz w:val="24"/>
          <w:szCs w:val="24"/>
        </w:rPr>
        <w:t>Загальні положення»;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8" w:name="n63"/>
      <w:bookmarkEnd w:id="38"/>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ДСТУ 3587-97 «Безпека дорожнього руху. Автомобільні дороги, вулиці та залізничні переїзди. Вимоги до експлуатаційного стану»;</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9" w:name="n64"/>
      <w:bookmarkEnd w:id="39"/>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ДБН В.2.3-5-2017 «Вулиці та дороги населених пунктів».</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40" w:name="n65"/>
      <w:bookmarkEnd w:id="40"/>
      <w:r w:rsidRPr="00DC1CCE">
        <w:rPr>
          <w:rFonts w:ascii="Times New Roman" w:hAnsi="Times New Roman" w:cs="Times New Roman"/>
          <w:sz w:val="24"/>
          <w:szCs w:val="24"/>
          <w:lang w:val="uk-UA"/>
        </w:rPr>
        <w:t xml:space="preserve">   3.16.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41" w:name="n66"/>
      <w:bookmarkEnd w:id="41"/>
      <w:r w:rsidRPr="00DC1CCE">
        <w:rPr>
          <w:rFonts w:ascii="Times New Roman" w:hAnsi="Times New Roman" w:cs="Times New Roman"/>
          <w:sz w:val="24"/>
          <w:szCs w:val="24"/>
          <w:lang w:val="uk-UA"/>
        </w:rPr>
        <w:t xml:space="preserve">   3.17. Озеленення об’єктів благоустрою вулично-дорожньої мережі здійснюється відповідно до </w:t>
      </w:r>
      <w:hyperlink r:id="rId34" w:tgtFrame="_blank" w:history="1">
        <w:r w:rsidRPr="00DC1CCE">
          <w:rPr>
            <w:rStyle w:val="a6"/>
            <w:sz w:val="24"/>
            <w:szCs w:val="24"/>
            <w:lang w:val="uk-UA"/>
          </w:rPr>
          <w:t>Правил утримання зелених насаджень у населених пунктах України</w:t>
        </w:r>
      </w:hyperlink>
      <w:r w:rsidRPr="00DC1CCE">
        <w:rPr>
          <w:rFonts w:ascii="Times New Roman" w:hAnsi="Times New Roman" w:cs="Times New Roman"/>
          <w:sz w:val="24"/>
          <w:szCs w:val="24"/>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42" w:name="n67"/>
      <w:bookmarkEnd w:id="42"/>
      <w:r w:rsidRPr="00DC1CCE">
        <w:rPr>
          <w:rFonts w:ascii="Times New Roman" w:hAnsi="Times New Roman" w:cs="Times New Roman"/>
          <w:sz w:val="24"/>
          <w:szCs w:val="24"/>
          <w:lang w:val="uk-UA"/>
        </w:rPr>
        <w:t xml:space="preserve">   3.18.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43" w:name="n68"/>
      <w:bookmarkEnd w:id="43"/>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забезпечувати утримання та ремонт відповідної території;</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44" w:name="n69"/>
      <w:bookmarkEnd w:id="44"/>
      <w:r w:rsidRPr="00DC1CCE">
        <w:rPr>
          <w:rFonts w:ascii="Times New Roman" w:hAnsi="Times New Roman" w:cs="Times New Roman"/>
          <w:sz w:val="24"/>
          <w:szCs w:val="24"/>
          <w:lang w:val="uk-UA"/>
        </w:rPr>
        <w:t xml:space="preserve">   -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45" w:name="n70"/>
      <w:bookmarkEnd w:id="45"/>
      <w:r w:rsidRPr="00DC1CCE">
        <w:rPr>
          <w:rFonts w:ascii="Times New Roman" w:hAnsi="Times New Roman" w:cs="Times New Roman"/>
          <w:sz w:val="24"/>
          <w:szCs w:val="24"/>
          <w:lang w:val="uk-UA"/>
        </w:rPr>
        <w:t xml:space="preserve">   -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46" w:name="n71"/>
      <w:bookmarkEnd w:id="46"/>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дотримуватись вимог норм і правил щодо охорони дорожніх об’єктів.</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47" w:name="n72"/>
      <w:bookmarkEnd w:id="47"/>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 xml:space="preserve">19. </w:t>
      </w:r>
      <w:proofErr w:type="gramStart"/>
      <w:r w:rsidRPr="00DC1CCE">
        <w:rPr>
          <w:rFonts w:ascii="Times New Roman" w:hAnsi="Times New Roman" w:cs="Times New Roman"/>
          <w:sz w:val="24"/>
          <w:szCs w:val="24"/>
        </w:rPr>
        <w:t>У межах</w:t>
      </w:r>
      <w:proofErr w:type="gramEnd"/>
      <w:r w:rsidRPr="00DC1CCE">
        <w:rPr>
          <w:rFonts w:ascii="Times New Roman" w:hAnsi="Times New Roman" w:cs="Times New Roman"/>
          <w:sz w:val="24"/>
          <w:szCs w:val="24"/>
        </w:rPr>
        <w:t xml:space="preserve"> «червоних ліній» вулиць і доріг забороняється: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48" w:name="n73"/>
      <w:bookmarkEnd w:id="48"/>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розміщувати споруди та об’єкти;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49" w:name="n74"/>
      <w:bookmarkEnd w:id="49"/>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смітити, псувати дорожнє покриття, обладнання, зелені насадження;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0" w:name="n75"/>
      <w:bookmarkEnd w:id="50"/>
      <w:r w:rsidRPr="00DC1CCE">
        <w:rPr>
          <w:rFonts w:ascii="Times New Roman" w:hAnsi="Times New Roman" w:cs="Times New Roman"/>
          <w:sz w:val="24"/>
          <w:szCs w:val="24"/>
          <w:lang w:val="uk-UA"/>
        </w:rPr>
        <w:lastRenderedPageBreak/>
        <w:t xml:space="preserve">   - </w:t>
      </w:r>
      <w:r w:rsidRPr="00DC1CCE">
        <w:rPr>
          <w:rFonts w:ascii="Times New Roman" w:hAnsi="Times New Roman" w:cs="Times New Roman"/>
          <w:sz w:val="24"/>
          <w:szCs w:val="24"/>
        </w:rPr>
        <w:t>спалювати сміття, опале листя та інші відходи, складати їх для тривалого зберігання;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1" w:name="n76"/>
      <w:bookmarkEnd w:id="51"/>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скидати промислові та меліоративні води в систему дорожнього зливостоку;</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2" w:name="n77"/>
      <w:bookmarkEnd w:id="52"/>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встановлювати намети;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3" w:name="n78"/>
      <w:bookmarkEnd w:id="53"/>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випасати худобу та свійську птицю;</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54" w:name="n79"/>
      <w:bookmarkEnd w:id="54"/>
      <w:r w:rsidRPr="00DC1CCE">
        <w:rPr>
          <w:rFonts w:ascii="Times New Roman" w:hAnsi="Times New Roman" w:cs="Times New Roman"/>
          <w:sz w:val="24"/>
          <w:szCs w:val="24"/>
          <w:lang w:val="uk-UA"/>
        </w:rPr>
        <w:t xml:space="preserve">   - скидати сніг.</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55" w:name="n80"/>
      <w:bookmarkEnd w:id="55"/>
      <w:r w:rsidRPr="00DC1CCE">
        <w:rPr>
          <w:rFonts w:ascii="Times New Roman" w:hAnsi="Times New Roman" w:cs="Times New Roman"/>
          <w:sz w:val="24"/>
          <w:szCs w:val="24"/>
          <w:lang w:val="uk-UA"/>
        </w:rPr>
        <w:t xml:space="preserve">    3.20.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56" w:name="n81"/>
      <w:bookmarkEnd w:id="56"/>
      <w:r w:rsidRPr="00DC1CCE">
        <w:rPr>
          <w:rFonts w:ascii="Times New Roman" w:hAnsi="Times New Roman" w:cs="Times New Roman"/>
          <w:sz w:val="24"/>
          <w:szCs w:val="24"/>
          <w:lang w:val="uk-UA"/>
        </w:rPr>
        <w:t xml:space="preserve">   3.21.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7" w:name="n82"/>
      <w:bookmarkEnd w:id="57"/>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 xml:space="preserve">22. Розміри, форма та розміщення дорожніх знаків повинні відповідати вимогам </w:t>
      </w:r>
      <w:hyperlink r:id="rId35" w:anchor="n16" w:tgtFrame="_blank" w:history="1">
        <w:r w:rsidRPr="00DC1CCE">
          <w:rPr>
            <w:rStyle w:val="a6"/>
            <w:sz w:val="24"/>
            <w:szCs w:val="24"/>
          </w:rPr>
          <w:t>Правил дорожнього руху</w:t>
        </w:r>
      </w:hyperlink>
      <w:r w:rsidRPr="00DC1CCE">
        <w:rPr>
          <w:rFonts w:ascii="Times New Roman" w:hAnsi="Times New Roman" w:cs="Times New Roman"/>
          <w:sz w:val="24"/>
          <w:szCs w:val="24"/>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8" w:name="n83"/>
      <w:bookmarkEnd w:id="58"/>
      <w:r w:rsidRPr="00DC1CCE">
        <w:rPr>
          <w:rFonts w:ascii="Times New Roman" w:hAnsi="Times New Roman" w:cs="Times New Roman"/>
          <w:sz w:val="24"/>
          <w:szCs w:val="24"/>
          <w:lang w:val="uk-UA"/>
        </w:rPr>
        <w:t xml:space="preserve">   </w:t>
      </w:r>
      <w:r w:rsidRPr="00DC1CCE">
        <w:rPr>
          <w:rFonts w:ascii="Times New Roman" w:hAnsi="Times New Roman" w:cs="Times New Roman"/>
          <w:sz w:val="24"/>
          <w:szCs w:val="24"/>
        </w:rPr>
        <w:t xml:space="preserve">Розміри, форма та колір дорожньої розмітки повинні відповідати вимогам </w:t>
      </w:r>
      <w:hyperlink r:id="rId36" w:anchor="n16" w:tgtFrame="_blank" w:history="1">
        <w:r w:rsidRPr="00DC1CCE">
          <w:rPr>
            <w:rStyle w:val="a6"/>
            <w:sz w:val="24"/>
            <w:szCs w:val="24"/>
          </w:rPr>
          <w:t>Правил дорожнього руху</w:t>
        </w:r>
      </w:hyperlink>
      <w:r w:rsidRPr="00DC1CCE">
        <w:rPr>
          <w:rFonts w:ascii="Times New Roman" w:hAnsi="Times New Roman" w:cs="Times New Roman"/>
          <w:sz w:val="24"/>
          <w:szCs w:val="24"/>
        </w:rPr>
        <w:t xml:space="preserve"> та ДСТУ 2587:2010 «Безпека дорожнього руху. Розмітка дорожня. Загальні технічні вимоги. Методи контролювання. Правила застосування».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9" w:name="n84"/>
      <w:bookmarkEnd w:id="59"/>
      <w:r w:rsidRPr="00DC1CCE">
        <w:rPr>
          <w:rFonts w:ascii="Times New Roman" w:hAnsi="Times New Roman" w:cs="Times New Roman"/>
          <w:sz w:val="24"/>
          <w:szCs w:val="24"/>
          <w:lang w:val="uk-UA"/>
        </w:rPr>
        <w:t xml:space="preserve">   Технічні вимоги до дорожніх світлофорів та їх розміщення визначають згідно з ДСТУ 4092-2002 «Безпека дорожнього руху. </w:t>
      </w:r>
      <w:r w:rsidRPr="00DC1CCE">
        <w:rPr>
          <w:rFonts w:ascii="Times New Roman" w:hAnsi="Times New Roman" w:cs="Times New Roman"/>
          <w:sz w:val="24"/>
          <w:szCs w:val="24"/>
        </w:rPr>
        <w:t>Світлофори дорожні. Загальні технічні вимоги, правила застосування та вимоги безпеки».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60" w:name="n85"/>
      <w:bookmarkEnd w:id="60"/>
      <w:r w:rsidRPr="00DC1CCE">
        <w:rPr>
          <w:rFonts w:ascii="Times New Roman" w:hAnsi="Times New Roman" w:cs="Times New Roman"/>
          <w:sz w:val="24"/>
          <w:szCs w:val="24"/>
          <w:lang w:val="uk-UA"/>
        </w:rPr>
        <w:t xml:space="preserve">   </w:t>
      </w:r>
      <w:r w:rsidRPr="00DC1CCE">
        <w:rPr>
          <w:rFonts w:ascii="Times New Roman" w:hAnsi="Times New Roman" w:cs="Times New Roman"/>
          <w:sz w:val="24"/>
          <w:szCs w:val="24"/>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61" w:name="n86"/>
      <w:bookmarkEnd w:id="61"/>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 xml:space="preserve">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7" w:tgtFrame="_blank" w:history="1">
        <w:r w:rsidRPr="00DC1CCE">
          <w:rPr>
            <w:rStyle w:val="a6"/>
            <w:sz w:val="24"/>
            <w:szCs w:val="24"/>
          </w:rPr>
          <w:t>«Про дорожній рух»</w:t>
        </w:r>
      </w:hyperlink>
      <w:r w:rsidRPr="00DC1CCE">
        <w:rPr>
          <w:rFonts w:ascii="Times New Roman" w:hAnsi="Times New Roman" w:cs="Times New Roman"/>
          <w:sz w:val="24"/>
          <w:szCs w:val="24"/>
        </w:rPr>
        <w:t xml:space="preserve">, </w:t>
      </w:r>
      <w:hyperlink r:id="rId38" w:tgtFrame="_blank" w:history="1">
        <w:r w:rsidRPr="00DC1CCE">
          <w:rPr>
            <w:rStyle w:val="a6"/>
            <w:sz w:val="24"/>
            <w:szCs w:val="24"/>
          </w:rPr>
          <w:t>«Про автомобільні дороги»</w:t>
        </w:r>
      </w:hyperlink>
      <w:r w:rsidRPr="00DC1CCE">
        <w:rPr>
          <w:rFonts w:ascii="Times New Roman" w:hAnsi="Times New Roman" w:cs="Times New Roman"/>
          <w:sz w:val="24"/>
          <w:szCs w:val="24"/>
        </w:rPr>
        <w:t>.</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62" w:name="n87"/>
      <w:bookmarkEnd w:id="62"/>
      <w:r w:rsidRPr="00DC1CCE">
        <w:rPr>
          <w:rFonts w:ascii="Times New Roman" w:hAnsi="Times New Roman" w:cs="Times New Roman"/>
          <w:sz w:val="24"/>
          <w:szCs w:val="24"/>
          <w:lang w:val="uk-UA"/>
        </w:rPr>
        <w:t xml:space="preserve">   3.24. Утримання штучних споруд вулично-дорожньої мережі здійснюється з додержанням вимог </w:t>
      </w:r>
      <w:hyperlink r:id="rId39" w:anchor="n13" w:tgtFrame="_blank" w:history="1">
        <w:r w:rsidRPr="00DC1CCE">
          <w:rPr>
            <w:rStyle w:val="a6"/>
            <w:sz w:val="24"/>
            <w:szCs w:val="24"/>
            <w:lang w:val="uk-UA"/>
          </w:rPr>
          <w:t>Технічних правил ремонту і утримання вулиць та доріг населених пунктів</w:t>
        </w:r>
      </w:hyperlink>
      <w:r w:rsidRPr="00DC1CCE">
        <w:rPr>
          <w:rFonts w:ascii="Times New Roman" w:hAnsi="Times New Roman" w:cs="Times New Roman"/>
          <w:sz w:val="24"/>
          <w:szCs w:val="24"/>
          <w:lang w:val="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63" w:name="n88"/>
      <w:bookmarkEnd w:id="63"/>
      <w:r w:rsidRPr="00DC1CCE">
        <w:rPr>
          <w:rFonts w:ascii="Times New Roman" w:hAnsi="Times New Roman" w:cs="Times New Roman"/>
          <w:sz w:val="24"/>
          <w:szCs w:val="24"/>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64" w:name="n89"/>
      <w:bookmarkEnd w:id="64"/>
      <w:r w:rsidRPr="00DC1CCE">
        <w:rPr>
          <w:rFonts w:ascii="Times New Roman" w:hAnsi="Times New Roman" w:cs="Times New Roman"/>
          <w:sz w:val="24"/>
          <w:szCs w:val="24"/>
          <w:lang w:val="uk-UA"/>
        </w:rPr>
        <w:t xml:space="preserve">   3.25. На територіях автостоянок забезпечується додержання </w:t>
      </w:r>
      <w:hyperlink r:id="rId40" w:tgtFrame="_blank" w:history="1">
        <w:r w:rsidRPr="00DC1CCE">
          <w:rPr>
            <w:rStyle w:val="a6"/>
            <w:sz w:val="24"/>
            <w:szCs w:val="24"/>
            <w:lang w:val="uk-UA"/>
          </w:rPr>
          <w:t>Державних санітарних норм та правил утримання територій населених місць</w:t>
        </w:r>
      </w:hyperlink>
      <w:r w:rsidRPr="00DC1CCE">
        <w:rPr>
          <w:rFonts w:ascii="Times New Roman" w:hAnsi="Times New Roman" w:cs="Times New Roman"/>
          <w:sz w:val="24"/>
          <w:szCs w:val="24"/>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65" w:name="n90"/>
      <w:bookmarkEnd w:id="65"/>
      <w:r w:rsidRPr="00DC1CCE">
        <w:rPr>
          <w:rFonts w:ascii="Times New Roman" w:hAnsi="Times New Roman" w:cs="Times New Roman"/>
          <w:sz w:val="24"/>
          <w:szCs w:val="24"/>
          <w:lang w:val="uk-UA"/>
        </w:rPr>
        <w:t xml:space="preserve">    </w:t>
      </w:r>
      <w:r w:rsidRPr="00DC1CCE">
        <w:rPr>
          <w:rFonts w:ascii="Times New Roman" w:hAnsi="Times New Roman" w:cs="Times New Roman"/>
          <w:sz w:val="24"/>
          <w:szCs w:val="24"/>
        </w:rPr>
        <w:t xml:space="preserve">Утримання у належному стані територій автостоянок здійснюють із дотриманням вимог </w:t>
      </w:r>
      <w:hyperlink r:id="rId41" w:tgtFrame="_blank" w:history="1">
        <w:r w:rsidRPr="00DC1CCE">
          <w:rPr>
            <w:rStyle w:val="a6"/>
            <w:sz w:val="24"/>
            <w:szCs w:val="24"/>
          </w:rPr>
          <w:t>Правил зберігання транспортних засобів на автостоянках</w:t>
        </w:r>
      </w:hyperlink>
      <w:r w:rsidRPr="00DC1CCE">
        <w:rPr>
          <w:rFonts w:ascii="Times New Roman" w:hAnsi="Times New Roman" w:cs="Times New Roman"/>
          <w:sz w:val="24"/>
          <w:szCs w:val="24"/>
        </w:rPr>
        <w:t xml:space="preserve">, затверджених постановою Кабінету Міністрів України від 22 січня 1996 року № 115, </w:t>
      </w:r>
      <w:hyperlink r:id="rId42" w:anchor="n13" w:tgtFrame="_blank" w:history="1">
        <w:r w:rsidRPr="00DC1CCE">
          <w:rPr>
            <w:rStyle w:val="a6"/>
            <w:sz w:val="24"/>
            <w:szCs w:val="24"/>
          </w:rPr>
          <w:t xml:space="preserve">Правил паркування транспортних </w:t>
        </w:r>
        <w:r w:rsidRPr="00DC1CCE">
          <w:rPr>
            <w:rStyle w:val="a6"/>
            <w:sz w:val="24"/>
            <w:szCs w:val="24"/>
          </w:rPr>
          <w:lastRenderedPageBreak/>
          <w:t>засобів</w:t>
        </w:r>
      </w:hyperlink>
      <w:r w:rsidRPr="00DC1CCE">
        <w:rPr>
          <w:rFonts w:ascii="Times New Roman" w:hAnsi="Times New Roman" w:cs="Times New Roman"/>
          <w:sz w:val="24"/>
          <w:szCs w:val="24"/>
        </w:rPr>
        <w:t xml:space="preserve">, затверджених постановою Кабінету Міністрів України від 03 грудня 2009 року № 1342, та </w:t>
      </w:r>
      <w:hyperlink r:id="rId43" w:anchor="n14" w:tgtFrame="_blank" w:history="1">
        <w:r w:rsidRPr="00DC1CCE">
          <w:rPr>
            <w:rStyle w:val="a6"/>
            <w:sz w:val="24"/>
            <w:szCs w:val="24"/>
          </w:rPr>
          <w:t>Правил пожежної безпеки в Україні</w:t>
        </w:r>
      </w:hyperlink>
      <w:r w:rsidRPr="00DC1CCE">
        <w:rPr>
          <w:rFonts w:ascii="Times New Roman" w:hAnsi="Times New Roman" w:cs="Times New Roman"/>
          <w:sz w:val="24"/>
          <w:szCs w:val="24"/>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66" w:name="n91"/>
      <w:bookmarkEnd w:id="66"/>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26. Роботи з утримання в належному стані територій автостоянок включають:</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67" w:name="n92"/>
      <w:bookmarkEnd w:id="67"/>
      <w:r w:rsidRPr="00DC1CCE">
        <w:rPr>
          <w:rFonts w:ascii="Times New Roman" w:hAnsi="Times New Roman" w:cs="Times New Roman"/>
          <w:sz w:val="24"/>
          <w:szCs w:val="24"/>
          <w:lang w:val="uk-UA"/>
        </w:rPr>
        <w:t xml:space="preserve">   -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68" w:name="n93"/>
      <w:bookmarkEnd w:id="68"/>
      <w:r w:rsidRPr="00DC1CCE">
        <w:rPr>
          <w:rFonts w:ascii="Times New Roman" w:hAnsi="Times New Roman" w:cs="Times New Roman"/>
          <w:sz w:val="24"/>
          <w:szCs w:val="24"/>
          <w:lang w:val="uk-UA"/>
        </w:rPr>
        <w:t xml:space="preserve">   - систематичне очищення території та під’їзних шляхів від пилу, сміття та листя шляхом їх підмітання та миття;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69" w:name="n94"/>
      <w:bookmarkEnd w:id="69"/>
      <w:r w:rsidRPr="00DC1CCE">
        <w:rPr>
          <w:rFonts w:ascii="Times New Roman" w:hAnsi="Times New Roman" w:cs="Times New Roman"/>
          <w:sz w:val="24"/>
          <w:szCs w:val="24"/>
          <w:lang w:val="uk-UA"/>
        </w:rPr>
        <w:t xml:space="preserve">   -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0" w:name="n95"/>
      <w:bookmarkEnd w:id="70"/>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71" w:name="n96"/>
      <w:bookmarkEnd w:id="71"/>
      <w:r w:rsidRPr="00DC1CCE">
        <w:rPr>
          <w:rFonts w:ascii="Times New Roman" w:hAnsi="Times New Roman" w:cs="Times New Roman"/>
          <w:sz w:val="24"/>
          <w:szCs w:val="24"/>
          <w:lang w:val="uk-UA"/>
        </w:rPr>
        <w:t xml:space="preserve">   - 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2" w:name="n97"/>
      <w:bookmarkEnd w:id="72"/>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забезпечення утримання та належного функціонування засобів та обладнання зовнішнього освітлення території;</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3" w:name="n98"/>
      <w:bookmarkEnd w:id="73"/>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утримання контрольно-пропускного пункту, приміщення для обслуговуючого персоналу, вбиралень, побутових приміщень тощо (у разі наявності);</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74" w:name="n99"/>
      <w:bookmarkEnd w:id="74"/>
      <w:r w:rsidRPr="00DC1CCE">
        <w:rPr>
          <w:rFonts w:ascii="Times New Roman" w:hAnsi="Times New Roman" w:cs="Times New Roman"/>
          <w:sz w:val="24"/>
          <w:szCs w:val="24"/>
          <w:lang w:val="uk-UA"/>
        </w:rPr>
        <w:t xml:space="preserve">   - 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5" w:name="n100"/>
      <w:bookmarkEnd w:id="75"/>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утримання систем протипожежного захисту та зовнішнього протипожежного водопроводу;</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76" w:name="n101"/>
      <w:bookmarkEnd w:id="76"/>
      <w:r w:rsidRPr="00DC1CCE">
        <w:rPr>
          <w:rFonts w:ascii="Times New Roman" w:hAnsi="Times New Roman" w:cs="Times New Roman"/>
          <w:sz w:val="24"/>
          <w:szCs w:val="24"/>
          <w:lang w:val="uk-UA"/>
        </w:rPr>
        <w:t xml:space="preserve">   - утримання первинних засобів пожежогасіння (вогнегасників), пожежного інвентарю, обладнання та засобів пожежогасіння;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7" w:name="n102"/>
      <w:bookmarkEnd w:id="77"/>
      <w:r w:rsidRPr="00DC1CCE">
        <w:rPr>
          <w:rFonts w:ascii="Times New Roman" w:hAnsi="Times New Roman" w:cs="Times New Roman"/>
          <w:sz w:val="24"/>
          <w:szCs w:val="24"/>
          <w:lang w:val="uk-UA"/>
        </w:rPr>
        <w:t xml:space="preserve">   - </w:t>
      </w:r>
      <w:r w:rsidRPr="00DC1CCE">
        <w:rPr>
          <w:rFonts w:ascii="Times New Roman" w:hAnsi="Times New Roman" w:cs="Times New Roman"/>
          <w:sz w:val="24"/>
          <w:szCs w:val="24"/>
        </w:rPr>
        <w:t>утримання зелених насаджень, їх охорона та відновлення.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78" w:name="n103"/>
      <w:bookmarkEnd w:id="78"/>
      <w:r w:rsidRPr="00DC1CCE">
        <w:rPr>
          <w:rFonts w:ascii="Times New Roman" w:hAnsi="Times New Roman" w:cs="Times New Roman"/>
          <w:sz w:val="24"/>
          <w:szCs w:val="24"/>
          <w:lang w:val="uk-UA"/>
        </w:rPr>
        <w:t xml:space="preserve">   3.27.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9" w:name="n104"/>
      <w:bookmarkEnd w:id="79"/>
      <w:r w:rsidRPr="00DC1CCE">
        <w:rPr>
          <w:rFonts w:ascii="Times New Roman" w:hAnsi="Times New Roman" w:cs="Times New Roman"/>
          <w:sz w:val="24"/>
          <w:szCs w:val="24"/>
          <w:lang w:val="uk-UA"/>
        </w:rPr>
        <w:t xml:space="preserve">   </w:t>
      </w:r>
      <w:r w:rsidRPr="00DC1CCE">
        <w:rPr>
          <w:rFonts w:ascii="Times New Roman" w:hAnsi="Times New Roman" w:cs="Times New Roman"/>
          <w:sz w:val="24"/>
          <w:szCs w:val="24"/>
        </w:rPr>
        <w:t>Автостоянки використовують виключно за цільовим призначенням.</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80" w:name="n105"/>
      <w:bookmarkEnd w:id="80"/>
      <w:r w:rsidRPr="00DC1CCE">
        <w:rPr>
          <w:rFonts w:ascii="Times New Roman" w:hAnsi="Times New Roman" w:cs="Times New Roman"/>
          <w:sz w:val="24"/>
          <w:szCs w:val="24"/>
          <w:lang w:val="uk-UA"/>
        </w:rPr>
        <w:t xml:space="preserve">   3.28. Утримання територій пляжів у належному стані здійснюється з дотриманням вимог </w:t>
      </w:r>
      <w:hyperlink r:id="rId44" w:tgtFrame="_blank" w:history="1">
        <w:r w:rsidRPr="00DC1CCE">
          <w:rPr>
            <w:rStyle w:val="a6"/>
            <w:sz w:val="24"/>
            <w:szCs w:val="24"/>
            <w:lang w:val="uk-UA"/>
          </w:rPr>
          <w:t>Водного кодексу України</w:t>
        </w:r>
      </w:hyperlink>
      <w:r w:rsidRPr="00DC1CCE">
        <w:rPr>
          <w:rFonts w:ascii="Times New Roman" w:hAnsi="Times New Roman" w:cs="Times New Roman"/>
          <w:sz w:val="24"/>
          <w:szCs w:val="24"/>
          <w:lang w:val="uk-UA"/>
        </w:rPr>
        <w:t xml:space="preserve">, </w:t>
      </w:r>
      <w:hyperlink r:id="rId45" w:tgtFrame="_blank" w:history="1">
        <w:r w:rsidRPr="00DC1CCE">
          <w:rPr>
            <w:rStyle w:val="a6"/>
            <w:sz w:val="24"/>
            <w:szCs w:val="24"/>
            <w:lang w:val="uk-UA"/>
          </w:rPr>
          <w:t>Закону України</w:t>
        </w:r>
      </w:hyperlink>
      <w:r w:rsidRPr="00DC1CCE">
        <w:rPr>
          <w:rFonts w:ascii="Times New Roman" w:hAnsi="Times New Roman" w:cs="Times New Roman"/>
          <w:sz w:val="24"/>
          <w:szCs w:val="24"/>
          <w:lang w:val="uk-UA"/>
        </w:rPr>
        <w:t xml:space="preserve"> «Про благоустрій населених пунктів» і </w:t>
      </w:r>
      <w:hyperlink r:id="rId46" w:tgtFrame="_blank" w:history="1">
        <w:r w:rsidRPr="00DC1CCE">
          <w:rPr>
            <w:rStyle w:val="a6"/>
            <w:sz w:val="24"/>
            <w:szCs w:val="24"/>
            <w:lang w:val="uk-UA"/>
          </w:rPr>
          <w:t>Державних санітарних норм та правил утримання територій населених місць</w:t>
        </w:r>
      </w:hyperlink>
      <w:r w:rsidRPr="00DC1CCE">
        <w:rPr>
          <w:rFonts w:ascii="Times New Roman" w:hAnsi="Times New Roman" w:cs="Times New Roman"/>
          <w:sz w:val="24"/>
          <w:szCs w:val="24"/>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1" w:name="n106"/>
      <w:bookmarkEnd w:id="81"/>
      <w:r w:rsidRPr="00DC1CCE">
        <w:rPr>
          <w:rFonts w:ascii="Times New Roman" w:hAnsi="Times New Roman" w:cs="Times New Roman"/>
          <w:sz w:val="24"/>
          <w:szCs w:val="24"/>
          <w:lang w:val="uk-UA"/>
        </w:rPr>
        <w:t xml:space="preserve">   3.</w:t>
      </w:r>
      <w:r w:rsidRPr="00DC1CCE">
        <w:rPr>
          <w:rFonts w:ascii="Times New Roman" w:hAnsi="Times New Roman" w:cs="Times New Roman"/>
          <w:sz w:val="24"/>
          <w:szCs w:val="24"/>
        </w:rPr>
        <w:t>29. Утримання кладовищ, а також інших місць поховання здійснюється з дотриманням вимог:</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2" w:name="n107"/>
      <w:bookmarkEnd w:id="82"/>
      <w:r w:rsidRPr="00DC1CCE">
        <w:rPr>
          <w:rFonts w:ascii="Times New Roman" w:hAnsi="Times New Roman" w:cs="Times New Roman"/>
          <w:sz w:val="24"/>
          <w:szCs w:val="24"/>
          <w:lang w:val="uk-UA"/>
        </w:rPr>
        <w:t xml:space="preserve">   - </w:t>
      </w:r>
      <w:hyperlink r:id="rId47" w:tgtFrame="_blank" w:history="1">
        <w:r w:rsidRPr="00DC1CCE">
          <w:rPr>
            <w:rStyle w:val="a6"/>
            <w:sz w:val="24"/>
            <w:szCs w:val="24"/>
          </w:rPr>
          <w:t>Закону України</w:t>
        </w:r>
      </w:hyperlink>
      <w:r w:rsidRPr="00DC1CCE">
        <w:rPr>
          <w:rFonts w:ascii="Times New Roman" w:hAnsi="Times New Roman" w:cs="Times New Roman"/>
          <w:sz w:val="24"/>
          <w:szCs w:val="24"/>
        </w:rPr>
        <w:t xml:space="preserve"> «Про поховання та похоронну справу»;</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3" w:name="n108"/>
      <w:bookmarkEnd w:id="83"/>
      <w:r w:rsidRPr="00DC1CCE">
        <w:rPr>
          <w:rFonts w:ascii="Times New Roman" w:hAnsi="Times New Roman" w:cs="Times New Roman"/>
          <w:sz w:val="24"/>
          <w:szCs w:val="24"/>
          <w:lang w:val="uk-UA"/>
        </w:rPr>
        <w:t xml:space="preserve">   - </w:t>
      </w:r>
      <w:hyperlink r:id="rId48" w:tgtFrame="_blank" w:history="1">
        <w:r w:rsidRPr="00DC1CCE">
          <w:rPr>
            <w:rStyle w:val="a6"/>
            <w:sz w:val="24"/>
            <w:szCs w:val="24"/>
          </w:rPr>
          <w:t>Порядку утримання кладовищ та інших місць поховань</w:t>
        </w:r>
      </w:hyperlink>
      <w:r w:rsidRPr="00DC1CCE">
        <w:rPr>
          <w:rFonts w:ascii="Times New Roman" w:hAnsi="Times New Roman" w:cs="Times New Roman"/>
          <w:sz w:val="24"/>
          <w:szCs w:val="24"/>
        </w:rPr>
        <w:t xml:space="preserve">, затвердженого наказом Державного комітету України з питань житлово-комунального господарства від 19 листопада 2003 року </w:t>
      </w:r>
      <w:hyperlink r:id="rId49" w:tgtFrame="_blank" w:history="1">
        <w:r w:rsidRPr="00DC1CCE">
          <w:rPr>
            <w:rStyle w:val="a6"/>
            <w:sz w:val="24"/>
            <w:szCs w:val="24"/>
          </w:rPr>
          <w:t>№ 193</w:t>
        </w:r>
      </w:hyperlink>
      <w:r w:rsidRPr="00DC1CCE">
        <w:rPr>
          <w:rFonts w:ascii="Times New Roman" w:hAnsi="Times New Roman" w:cs="Times New Roman"/>
          <w:sz w:val="24"/>
          <w:szCs w:val="24"/>
        </w:rPr>
        <w:t>, зареєстрованого у Міністерстві юстиції України 08 вересня 2004 року за № 1113/9712;</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4" w:name="n109"/>
      <w:bookmarkEnd w:id="84"/>
      <w:r w:rsidRPr="00DC1CCE">
        <w:rPr>
          <w:rFonts w:ascii="Times New Roman" w:hAnsi="Times New Roman" w:cs="Times New Roman"/>
          <w:sz w:val="24"/>
          <w:szCs w:val="24"/>
          <w:lang w:val="uk-UA"/>
        </w:rPr>
        <w:lastRenderedPageBreak/>
        <w:t xml:space="preserve">   - </w:t>
      </w:r>
      <w:hyperlink r:id="rId50" w:tgtFrame="_blank" w:history="1">
        <w:r w:rsidRPr="00DC1CCE">
          <w:rPr>
            <w:rStyle w:val="a6"/>
            <w:sz w:val="24"/>
            <w:szCs w:val="24"/>
          </w:rPr>
          <w:t>Державних санітарних правил та норм «Гігієнічні вимоги щодо облаштування і утримання кладовищ в населених пунктах України» (ДСанПіН 2.2.2.028-99)</w:t>
        </w:r>
      </w:hyperlink>
      <w:r w:rsidRPr="00DC1CCE">
        <w:rPr>
          <w:rFonts w:ascii="Times New Roman" w:hAnsi="Times New Roman" w:cs="Times New Roman"/>
          <w:sz w:val="24"/>
          <w:szCs w:val="24"/>
        </w:rPr>
        <w:t>, затверджених постановою Головного державного санітарного лікаря України від 01 липня 1999 року № 28.</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5" w:name="n110"/>
      <w:bookmarkEnd w:id="85"/>
      <w:r w:rsidRPr="00DC1CCE">
        <w:rPr>
          <w:rFonts w:ascii="Times New Roman" w:hAnsi="Times New Roman" w:cs="Times New Roman"/>
          <w:sz w:val="24"/>
          <w:szCs w:val="24"/>
          <w:lang w:val="uk-UA"/>
        </w:rPr>
        <w:t xml:space="preserve">   3.30.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r w:rsidRPr="00DC1CCE">
        <w:rPr>
          <w:rFonts w:ascii="Times New Roman" w:hAnsi="Times New Roman" w:cs="Times New Roman"/>
          <w:sz w:val="24"/>
          <w:szCs w:val="24"/>
        </w:rPr>
        <w:t>Не допускається наявність небезпечного для життя та здоров’я громадян обладнання, елементів благоустрою.</w:t>
      </w:r>
    </w:p>
    <w:p w:rsidR="00315C72"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86" w:name="n111"/>
      <w:bookmarkEnd w:id="86"/>
      <w:r w:rsidRPr="00DC1CCE">
        <w:rPr>
          <w:rFonts w:ascii="Times New Roman" w:hAnsi="Times New Roman" w:cs="Times New Roman"/>
          <w:sz w:val="24"/>
          <w:szCs w:val="24"/>
          <w:lang w:val="uk-UA"/>
        </w:rPr>
        <w:t xml:space="preserve">   3.31. Утримання майданчиків та зон для вигулу домашніх тварин здійснюється з дотриманням вимог </w:t>
      </w:r>
      <w:hyperlink r:id="rId51" w:tgtFrame="_blank" w:history="1">
        <w:r w:rsidRPr="00DC1CCE">
          <w:rPr>
            <w:rStyle w:val="a6"/>
            <w:sz w:val="24"/>
            <w:szCs w:val="24"/>
            <w:lang w:val="uk-UA"/>
          </w:rPr>
          <w:t>статті 30</w:t>
        </w:r>
      </w:hyperlink>
      <w:hyperlink r:id="rId52" w:tgtFrame="_blank" w:history="1">
        <w:r w:rsidRPr="00DC1CCE">
          <w:rPr>
            <w:rStyle w:val="a6"/>
            <w:sz w:val="24"/>
            <w:szCs w:val="24"/>
            <w:lang w:val="uk-UA"/>
          </w:rPr>
          <w:t>-1</w:t>
        </w:r>
      </w:hyperlink>
      <w:r w:rsidRPr="00DC1CCE">
        <w:rPr>
          <w:rFonts w:ascii="Times New Roman" w:hAnsi="Times New Roman" w:cs="Times New Roman"/>
          <w:sz w:val="24"/>
          <w:szCs w:val="24"/>
          <w:lang w:val="uk-UA"/>
        </w:rPr>
        <w:t xml:space="preserve"> Закону України «Про благоустрій населених пунктів».</w:t>
      </w:r>
    </w:p>
    <w:p w:rsidR="00D94ECA" w:rsidRPr="00DC1CCE" w:rsidRDefault="00315C7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bookmarkStart w:id="87" w:name="n112"/>
      <w:bookmarkEnd w:id="87"/>
      <w:r w:rsidRPr="00DC1CCE">
        <w:rPr>
          <w:rFonts w:ascii="Times New Roman" w:hAnsi="Times New Roman" w:cs="Times New Roman"/>
          <w:sz w:val="24"/>
          <w:szCs w:val="24"/>
          <w:lang w:val="uk-UA"/>
        </w:rPr>
        <w:t xml:space="preserve">   3.32. Порядок проведення робіт з технічної інвентаризації та паспортизації об’єктів благоустрою визначається </w:t>
      </w:r>
      <w:hyperlink r:id="rId53" w:anchor="n13" w:tgtFrame="_blank" w:history="1">
        <w:r w:rsidRPr="00DC1CCE">
          <w:rPr>
            <w:rStyle w:val="a6"/>
            <w:sz w:val="24"/>
            <w:szCs w:val="24"/>
            <w:lang w:val="uk-UA"/>
          </w:rPr>
          <w:t>Інструкцією з проведення технічної інвентаризації та паспортизації об’єктів благоустрою населених пунктів</w:t>
        </w:r>
      </w:hyperlink>
      <w:r w:rsidRPr="00DC1CCE">
        <w:rPr>
          <w:rFonts w:ascii="Times New Roman" w:hAnsi="Times New Roman" w:cs="Times New Roman"/>
          <w:sz w:val="24"/>
          <w:szCs w:val="24"/>
          <w:lang w:val="uk-UA"/>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bookmarkStart w:id="88" w:name="n113"/>
      <w:bookmarkEnd w:id="88"/>
    </w:p>
    <w:p w:rsidR="006671C2" w:rsidRPr="00DC1CCE" w:rsidRDefault="006671C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p>
    <w:p w:rsidR="006671C2" w:rsidRPr="00DC1CCE" w:rsidRDefault="006671C2" w:rsidP="0015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p>
    <w:p w:rsidR="000039A1" w:rsidRPr="00DC1CCE" w:rsidRDefault="006671C2" w:rsidP="00151AA7">
      <w:pPr>
        <w:ind w:firstLine="709"/>
        <w:jc w:val="center"/>
        <w:rPr>
          <w:rFonts w:ascii="Times New Roman" w:hAnsi="Times New Roman" w:cs="Times New Roman"/>
          <w:b/>
          <w:i/>
          <w:sz w:val="24"/>
          <w:szCs w:val="24"/>
          <w:lang w:val="uk-UA"/>
        </w:rPr>
      </w:pPr>
      <w:r w:rsidRPr="00DC1CCE">
        <w:rPr>
          <w:rFonts w:ascii="Times New Roman" w:hAnsi="Times New Roman" w:cs="Times New Roman"/>
          <w:b/>
          <w:i/>
          <w:sz w:val="24"/>
          <w:szCs w:val="24"/>
          <w:lang w:val="en-US"/>
        </w:rPr>
        <w:t>IV</w:t>
      </w:r>
      <w:r w:rsidR="000039A1" w:rsidRPr="00DC1CCE">
        <w:rPr>
          <w:rFonts w:ascii="Times New Roman" w:hAnsi="Times New Roman" w:cs="Times New Roman"/>
          <w:b/>
          <w:i/>
          <w:sz w:val="24"/>
          <w:szCs w:val="24"/>
        </w:rPr>
        <w:t>.</w:t>
      </w:r>
      <w:r w:rsidRPr="00DC1CCE">
        <w:rPr>
          <w:rFonts w:ascii="Times New Roman" w:hAnsi="Times New Roman" w:cs="Times New Roman"/>
          <w:b/>
          <w:i/>
          <w:sz w:val="24"/>
          <w:szCs w:val="24"/>
        </w:rPr>
        <w:t xml:space="preserve"> </w:t>
      </w:r>
      <w:r w:rsidR="000039A1" w:rsidRPr="00DC1CCE">
        <w:rPr>
          <w:rFonts w:ascii="Times New Roman" w:hAnsi="Times New Roman" w:cs="Times New Roman"/>
          <w:b/>
          <w:i/>
          <w:sz w:val="24"/>
          <w:szCs w:val="24"/>
          <w:lang w:val="uk-UA"/>
        </w:rPr>
        <w:t xml:space="preserve">Вимоги до впорядкування територій підприємств, </w:t>
      </w:r>
      <w:proofErr w:type="gramStart"/>
      <w:r w:rsidR="000039A1" w:rsidRPr="00DC1CCE">
        <w:rPr>
          <w:rFonts w:ascii="Times New Roman" w:hAnsi="Times New Roman" w:cs="Times New Roman"/>
          <w:b/>
          <w:i/>
          <w:sz w:val="24"/>
          <w:szCs w:val="24"/>
          <w:lang w:val="uk-UA"/>
        </w:rPr>
        <w:t xml:space="preserve">установ,   </w:t>
      </w:r>
      <w:proofErr w:type="gramEnd"/>
      <w:r w:rsidR="000039A1" w:rsidRPr="00DC1CCE">
        <w:rPr>
          <w:rFonts w:ascii="Times New Roman" w:hAnsi="Times New Roman" w:cs="Times New Roman"/>
          <w:b/>
          <w:i/>
          <w:sz w:val="24"/>
          <w:szCs w:val="24"/>
          <w:lang w:val="uk-UA"/>
        </w:rPr>
        <w:t xml:space="preserve">                       організацій у сфері благоустрою населених пунктів</w:t>
      </w:r>
    </w:p>
    <w:p w:rsidR="000039A1" w:rsidRPr="00B73E3A"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B73E3A">
        <w:rPr>
          <w:rFonts w:ascii="Times New Roman" w:eastAsia="Times New Roman" w:hAnsi="Times New Roman" w:cs="Times New Roman"/>
          <w:sz w:val="24"/>
          <w:szCs w:val="24"/>
          <w:lang w:val="uk-UA" w:eastAsia="ru-RU"/>
        </w:rPr>
        <w:t xml:space="preserve">4.1. Підприємства, установи та організації, фізичні особи-підприємці у сфері </w:t>
      </w:r>
    </w:p>
    <w:p w:rsidR="000039A1" w:rsidRPr="00B73E3A"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B73E3A">
        <w:rPr>
          <w:rFonts w:ascii="Times New Roman" w:eastAsia="Times New Roman" w:hAnsi="Times New Roman" w:cs="Times New Roman"/>
          <w:sz w:val="24"/>
          <w:szCs w:val="24"/>
          <w:lang w:val="uk-UA" w:eastAsia="ru-RU"/>
        </w:rPr>
        <w:t xml:space="preserve">благоустрою міста мають право: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4.1.1. Брати участь у розробленні планів соціально - економічного розвитку ради та заходів з благоустрою її території.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4.1.2. Брати участь в обговоренні проектів нормативно - правових актів органу місцевого самоврядування з благоустрою населених пунктів.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4.1.3. Вимагати зупинення робіт, що виконуються з порушенням правил благоустрою території населених пунктів або призводять до її нецільового використання.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4.1.4. Вимагати негайного виконання робіт з благоустрою в разі, якщо невиконання таких робіт може завдати шкоди життю або здоров’ю громадян, їх майну.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4.1.5. Вносити на розгляд органу місцевого самоврядування пропозиції щодо поліпшення благоустрою населених пунктів.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 Підприємства, установи та організацій, фізичні особи - підприємці у сфері благоустрою населених пунктів зобов'язані: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 Утримувати в належному стані території, надані їм в встановленому законом порядку, у тому числі утримувати в належному стані закріплені за ними на умовах договору з балансоутримувачем об'єкти благоустрою (їх частини), прилеглу територію відповідно до цих Правил, а також закріплені за ними рішенням виконавчого комітету сільської ради території для прибирання.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4.2.2. Здійснювати благоустрій та озеленення території житлової та громадської забудови, території наданої їм в вставленому законом порядку, а також прилеглої території з урахуванням вимог використання цієї території відповідно до затвердженої містобудівної документації, регіональних і місцевих правил забудови, а також встановлених державних стандартів, норм та правил.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4.2.3. Постійно утримувати в належному стані фасади своїх будівель і споруд, не допускати їх зміни без погодження з відділом містобудування, архітектури та житлово-комунального господарства.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lastRenderedPageBreak/>
        <w:t xml:space="preserve">4.2.4. Усувати на закріплених за ними об'єктах благоустрою (їх частинах) за власний рахунок пошкодження інженерних мереж або наслідки аварій, що сталися з їх вини.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4.2.5. Своєчасно усувати на власних територіях (об’єктах благоустрою або їх частинах) чи прилеглих до них територіях у межах визначених цими Правилами, наслідки надзвичайних ситуацій техногенного та природного характеру.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4.2.6.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належних та безпечних умов їх функціонування.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4.2.7. Відшкодовувати збитки та іншу шкоду, завдану ними внаслідок порушення законодавства з питань благоустрою, охорони навколишнього природного середовища, законодавства про відходи, забезпечувати виконання вимог діючих санітарних норм.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4.2.8. Вивозити самостійно, або на підставі укладених договорів із спеціалізованими підприємствами забезпечувати вивезення відходів у т.ч. твердих побутових, негабаритних, будівельних, грунту (із залишками фундаменту, каменю, мергелю та інших компонентів), що утворюються при створенні котлованів під будівництво та інших відходів на полігон твердих побутових відходів у визначені місця ( для складування грунту) . Вивіз відходів, крім негабаритних, будівельних, грунту здійснюється спеціально обладнаним транспортом, що виключає можливість забруднення території населених пунктів.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4.2.9. Забезпечувати розміщення сміттєзбірників (урн, контейнерів) для збору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4.2.10. Проводити своєчасне відновлення зовнішнього вигляду малих архітектурних форм згідно з паспортами, затвердженими в встановленому порядку.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4.2.11. Відповідно до встановлених норм та правил впорядковувати надані земельні ділянки.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4.2.12. Встановлювати урни біля входу і виходу з адміністративних, побутових, торгівельних та інших будівель і споруд, біля торгових кіосків ,павільйонів, та інших малих архітектурних форм, об’єктів пересувної торгівлі.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4.2.13. В період листопада опале листя своєчасно збирати і вивозити (не допускати його спалювання) на спеціально відведенні місця, узгоджені з виконавчим органом сільської ради.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4.2.14. Забезпечити своєчасне збирання та вивезення відходів (твердих та рідких господарсько побутових) відповідно до діючих санітарних норм.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4.2.15. Не допускати зберігання та видалення відходів у несанкціоновані місця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4.2.16. Не допускати створення на прибудинкових та інших територіях населених пунктів звалища відходів.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4.2.17. Не допускати течі води , а також побутово-фекальних та інших забруднених стоків на вулиці, газони, тротуари і у водойми. При поривах або пошкодженнях трубопроводів і теплотрас – усувати неполадки протягом доби, а каналізаційної мережі – негайно. При залитті доріг та тротуарів в зимовий період відповідальність за своєчасне очищення доріг та тротуарів від льоду покладається на підприємства, на балансі яких знаходяться вказані підземні комунікації. </w:t>
      </w:r>
    </w:p>
    <w:p w:rsidR="000039A1"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4.2.18. Здійснювати відповідно до чинного законодавства видалення сухостою (сухих дерев, чагарників, сухих та поламаних гілок), постійний догляд і утримання в належному стані пішохідних доріжок та тротуарів, в зимовий період своєчасно очищати їх від снігу, посипати протиожеледними матеріалами. </w:t>
      </w:r>
    </w:p>
    <w:p w:rsidR="00D535F7"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4.2.19. На прилеглій території здійснювати </w:t>
      </w:r>
      <w:r w:rsidR="00D535F7" w:rsidRPr="00DC1CCE">
        <w:rPr>
          <w:rFonts w:ascii="Times New Roman" w:eastAsia="Times New Roman" w:hAnsi="Times New Roman" w:cs="Times New Roman"/>
          <w:sz w:val="24"/>
          <w:szCs w:val="24"/>
          <w:lang w:val="uk-UA" w:eastAsia="ru-RU"/>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A0205D" w:rsidRPr="00DC1CCE" w:rsidRDefault="000039A1"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4.2.20. Виконувати інші обов'язки у сфері благоустрою, передбачені Законом України «Про благоустрій населених пунктів», інш</w:t>
      </w:r>
      <w:r w:rsidR="00D535F7" w:rsidRPr="00DC1CCE">
        <w:rPr>
          <w:rFonts w:ascii="Times New Roman" w:eastAsia="Times New Roman" w:hAnsi="Times New Roman" w:cs="Times New Roman"/>
          <w:sz w:val="24"/>
          <w:szCs w:val="24"/>
          <w:lang w:val="uk-UA" w:eastAsia="ru-RU"/>
        </w:rPr>
        <w:t xml:space="preserve">ими законами України, рішеннями </w:t>
      </w:r>
      <w:r w:rsidR="00D535F7" w:rsidRPr="00DC1CCE">
        <w:rPr>
          <w:rFonts w:ascii="Times New Roman" w:eastAsia="Times New Roman" w:hAnsi="Times New Roman" w:cs="Times New Roman"/>
          <w:sz w:val="24"/>
          <w:szCs w:val="24"/>
          <w:lang w:val="uk-UA" w:eastAsia="ru-RU"/>
        </w:rPr>
        <w:lastRenderedPageBreak/>
        <w:t xml:space="preserve">органів </w:t>
      </w:r>
      <w:r w:rsidRPr="00DC1CCE">
        <w:rPr>
          <w:rFonts w:ascii="Times New Roman" w:eastAsia="Times New Roman" w:hAnsi="Times New Roman" w:cs="Times New Roman"/>
          <w:sz w:val="24"/>
          <w:szCs w:val="24"/>
          <w:lang w:val="uk-UA" w:eastAsia="ru-RU"/>
        </w:rPr>
        <w:t>місцевого самоврядування, цими Правилами, ін</w:t>
      </w:r>
      <w:r w:rsidR="00A0205D" w:rsidRPr="00DC1CCE">
        <w:rPr>
          <w:rFonts w:ascii="Times New Roman" w:eastAsia="Times New Roman" w:hAnsi="Times New Roman" w:cs="Times New Roman"/>
          <w:sz w:val="24"/>
          <w:szCs w:val="24"/>
          <w:lang w:val="uk-UA" w:eastAsia="ru-RU"/>
        </w:rPr>
        <w:t>шими нормативно-правовими актами</w:t>
      </w:r>
      <w:r w:rsidRPr="00DC1CCE">
        <w:rPr>
          <w:rFonts w:ascii="Times New Roman" w:eastAsia="Times New Roman" w:hAnsi="Times New Roman" w:cs="Times New Roman"/>
          <w:sz w:val="24"/>
          <w:szCs w:val="24"/>
          <w:lang w:val="uk-UA" w:eastAsia="ru-RU"/>
        </w:rPr>
        <w:t>.</w:t>
      </w:r>
    </w:p>
    <w:p w:rsidR="00A0205D" w:rsidRPr="00DC1CCE" w:rsidRDefault="00A0205D"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4.3. Підприємства,</w:t>
      </w:r>
      <w:r w:rsidR="00954EAC" w:rsidRPr="00DC1CCE">
        <w:rPr>
          <w:rFonts w:ascii="Times New Roman" w:eastAsia="Times New Roman" w:hAnsi="Times New Roman" w:cs="Times New Roman"/>
          <w:sz w:val="24"/>
          <w:szCs w:val="24"/>
          <w:lang w:val="uk-UA" w:eastAsia="ru-RU"/>
        </w:rPr>
        <w:t xml:space="preserve"> </w:t>
      </w:r>
      <w:r w:rsidRPr="00DC1CCE">
        <w:rPr>
          <w:rFonts w:ascii="Times New Roman" w:eastAsia="Times New Roman" w:hAnsi="Times New Roman" w:cs="Times New Roman"/>
          <w:sz w:val="24"/>
          <w:szCs w:val="24"/>
          <w:lang w:val="uk-UA" w:eastAsia="ru-RU"/>
        </w:rPr>
        <w:t xml:space="preserve">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w:t>
      </w:r>
      <w:r w:rsidR="00954EAC" w:rsidRPr="00DC1CCE">
        <w:rPr>
          <w:rFonts w:ascii="Times New Roman" w:eastAsia="Times New Roman" w:hAnsi="Times New Roman" w:cs="Times New Roman"/>
          <w:sz w:val="24"/>
          <w:szCs w:val="24"/>
          <w:lang w:val="uk-UA" w:eastAsia="ru-RU"/>
        </w:rPr>
        <w:t>підсвічування</w:t>
      </w:r>
      <w:r w:rsidRPr="00DC1CCE">
        <w:rPr>
          <w:rFonts w:ascii="Times New Roman" w:eastAsia="Times New Roman" w:hAnsi="Times New Roman" w:cs="Times New Roman"/>
          <w:sz w:val="24"/>
          <w:szCs w:val="24"/>
          <w:lang w:val="uk-UA" w:eastAsia="ru-RU"/>
        </w:rPr>
        <w:t xml:space="preserve"> будинків, будівель, споруд, вивісок, вітрин, світлової реклами, зобов’язані забезпечувати їх належний режим роботи та технічний стан.</w:t>
      </w:r>
    </w:p>
    <w:p w:rsidR="00A0205D" w:rsidRPr="00DC1CCE" w:rsidRDefault="00A0205D"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4.3.1.Усі вітрини повинні бути обладнані спеціальною освітлювальною апаратурою, переважно енергозберігаючою.</w:t>
      </w:r>
    </w:p>
    <w:p w:rsidR="00A0205D" w:rsidRPr="00DC1CCE" w:rsidRDefault="00A0205D"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4.3.2.Освітлення має бути рівномірним і не повинно </w:t>
      </w:r>
      <w:r w:rsidR="00954EAC" w:rsidRPr="00DC1CCE">
        <w:rPr>
          <w:rFonts w:ascii="Times New Roman" w:eastAsia="Times New Roman" w:hAnsi="Times New Roman" w:cs="Times New Roman"/>
          <w:sz w:val="24"/>
          <w:szCs w:val="24"/>
          <w:lang w:val="uk-UA" w:eastAsia="ru-RU"/>
        </w:rPr>
        <w:t>засліплювати</w:t>
      </w:r>
      <w:r w:rsidRPr="00DC1CCE">
        <w:rPr>
          <w:rFonts w:ascii="Times New Roman" w:eastAsia="Times New Roman" w:hAnsi="Times New Roman" w:cs="Times New Roman"/>
          <w:sz w:val="24"/>
          <w:szCs w:val="24"/>
          <w:lang w:val="uk-UA" w:eastAsia="ru-RU"/>
        </w:rPr>
        <w:t xml:space="preserve"> учасників дорожнього руху та освітлювати квартири житлових будинків.</w:t>
      </w:r>
    </w:p>
    <w:p w:rsidR="00A0205D" w:rsidRPr="00DC1CCE" w:rsidRDefault="00A0205D"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4.3.3. Вуличне освітлення повинно вмикатися відповідно до встановленого графіка залежно від пори року та природних умов.</w:t>
      </w:r>
    </w:p>
    <w:p w:rsidR="00954EAC" w:rsidRPr="00DC1CCE" w:rsidRDefault="00A0205D"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4.3.4.</w:t>
      </w:r>
      <w:r w:rsidR="00954EAC" w:rsidRPr="00DC1CCE">
        <w:rPr>
          <w:rFonts w:ascii="Times New Roman" w:eastAsia="Times New Roman" w:hAnsi="Times New Roman" w:cs="Times New Roman"/>
          <w:sz w:val="24"/>
          <w:szCs w:val="24"/>
          <w:lang w:val="uk-UA" w:eastAsia="ru-RU"/>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0039A1" w:rsidRPr="00DC1CCE" w:rsidRDefault="00954EAC"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4.3.5.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r w:rsidR="000039A1" w:rsidRPr="00DC1CCE">
        <w:rPr>
          <w:rFonts w:ascii="Times New Roman" w:eastAsia="Times New Roman" w:hAnsi="Times New Roman" w:cs="Times New Roman"/>
          <w:sz w:val="24"/>
          <w:szCs w:val="24"/>
          <w:lang w:val="uk-UA" w:eastAsia="ru-RU"/>
        </w:rPr>
        <w:t xml:space="preserve"> </w:t>
      </w:r>
    </w:p>
    <w:p w:rsidR="000039A1" w:rsidRPr="00DC1CCE" w:rsidRDefault="000039A1" w:rsidP="00151AA7">
      <w:pPr>
        <w:spacing w:after="0" w:line="240" w:lineRule="auto"/>
        <w:ind w:firstLine="709"/>
        <w:rPr>
          <w:rFonts w:ascii="Times New Roman" w:eastAsia="Times New Roman" w:hAnsi="Times New Roman" w:cs="Times New Roman"/>
          <w:b/>
          <w:sz w:val="24"/>
          <w:szCs w:val="24"/>
          <w:lang w:val="uk-UA" w:eastAsia="ru-RU"/>
        </w:rPr>
      </w:pPr>
    </w:p>
    <w:p w:rsidR="00954EAC" w:rsidRPr="00DC1CCE" w:rsidRDefault="006671C2" w:rsidP="00151AA7">
      <w:pPr>
        <w:ind w:firstLine="709"/>
        <w:jc w:val="center"/>
        <w:rPr>
          <w:rFonts w:ascii="Times New Roman" w:hAnsi="Times New Roman" w:cs="Times New Roman"/>
          <w:b/>
          <w:i/>
          <w:sz w:val="24"/>
          <w:szCs w:val="24"/>
          <w:lang w:val="uk-UA"/>
        </w:rPr>
      </w:pPr>
      <w:r w:rsidRPr="00DC1CCE">
        <w:rPr>
          <w:rFonts w:ascii="Times New Roman" w:hAnsi="Times New Roman" w:cs="Times New Roman"/>
          <w:b/>
          <w:i/>
          <w:sz w:val="24"/>
          <w:szCs w:val="24"/>
          <w:lang w:val="uk-UA"/>
        </w:rPr>
        <w:t>V</w:t>
      </w:r>
      <w:r w:rsidR="00954EAC" w:rsidRPr="00DC1CCE">
        <w:rPr>
          <w:rFonts w:ascii="Times New Roman" w:hAnsi="Times New Roman" w:cs="Times New Roman"/>
          <w:b/>
          <w:i/>
          <w:sz w:val="24"/>
          <w:szCs w:val="24"/>
          <w:lang w:val="uk-UA"/>
        </w:rPr>
        <w:t>. Вимоги до утримання зелених насаджень на об’єктах благоустрою-територіях загального користування</w:t>
      </w:r>
    </w:p>
    <w:p w:rsidR="00954EAC" w:rsidRPr="00DC1CCE" w:rsidRDefault="00954EAC" w:rsidP="00151AA7">
      <w:pPr>
        <w:ind w:firstLine="709"/>
        <w:jc w:val="center"/>
        <w:rPr>
          <w:rFonts w:ascii="Times New Roman" w:hAnsi="Times New Roman" w:cs="Times New Roman"/>
          <w:sz w:val="24"/>
          <w:szCs w:val="24"/>
          <w:lang w:val="uk-UA"/>
        </w:rPr>
      </w:pPr>
    </w:p>
    <w:p w:rsidR="00E1440B" w:rsidRPr="00DC1CCE" w:rsidRDefault="00E1440B" w:rsidP="00E1440B">
      <w:pPr>
        <w:ind w:firstLine="709"/>
        <w:jc w:val="both"/>
        <w:rPr>
          <w:rFonts w:ascii="Times New Roman" w:hAnsi="Times New Roman" w:cs="Times New Roman"/>
          <w:b/>
          <w:i/>
          <w:sz w:val="24"/>
          <w:szCs w:val="24"/>
          <w:lang w:val="uk-UA"/>
        </w:rPr>
      </w:pPr>
      <w:r w:rsidRPr="00DC1CCE">
        <w:rPr>
          <w:rFonts w:ascii="Times New Roman" w:hAnsi="Times New Roman" w:cs="Times New Roman"/>
          <w:sz w:val="24"/>
          <w:szCs w:val="24"/>
          <w:lang w:val="uk-UA"/>
        </w:rPr>
        <w:t>5.2. Пор</w:t>
      </w:r>
      <w:r w:rsidR="00954EAC" w:rsidRPr="00DC1CCE">
        <w:rPr>
          <w:rFonts w:ascii="Times New Roman" w:hAnsi="Times New Roman" w:cs="Times New Roman"/>
          <w:sz w:val="24"/>
          <w:szCs w:val="24"/>
          <w:lang w:val="uk-UA"/>
        </w:rPr>
        <w:t>ядок б</w:t>
      </w:r>
      <w:r w:rsidRPr="00DC1CCE">
        <w:rPr>
          <w:rFonts w:ascii="Times New Roman" w:hAnsi="Times New Roman" w:cs="Times New Roman"/>
          <w:sz w:val="24"/>
          <w:szCs w:val="24"/>
          <w:lang w:val="uk-UA"/>
        </w:rPr>
        <w:t>лагоустрою утримання об’єктів за</w:t>
      </w:r>
      <w:r w:rsidR="00954EAC" w:rsidRPr="00DC1CCE">
        <w:rPr>
          <w:rFonts w:ascii="Times New Roman" w:hAnsi="Times New Roman" w:cs="Times New Roman"/>
          <w:sz w:val="24"/>
          <w:szCs w:val="24"/>
          <w:lang w:val="uk-UA"/>
        </w:rPr>
        <w:t>гального користування</w:t>
      </w:r>
      <w:r w:rsidRPr="00DC1CCE">
        <w:rPr>
          <w:rFonts w:ascii="Times New Roman" w:hAnsi="Times New Roman" w:cs="Times New Roman"/>
          <w:b/>
          <w:i/>
          <w:sz w:val="24"/>
          <w:szCs w:val="24"/>
          <w:lang w:val="uk-UA"/>
        </w:rPr>
        <w:t xml:space="preserve">. </w:t>
      </w:r>
    </w:p>
    <w:p w:rsidR="00954EAC" w:rsidRPr="00DC1CCE" w:rsidRDefault="00954EAC" w:rsidP="00E1440B">
      <w:pPr>
        <w:ind w:firstLine="709"/>
        <w:jc w:val="both"/>
        <w:rPr>
          <w:rFonts w:ascii="Times New Roman" w:hAnsi="Times New Roman" w:cs="Times New Roman"/>
          <w:b/>
          <w:i/>
          <w:sz w:val="24"/>
          <w:szCs w:val="24"/>
          <w:lang w:val="uk-UA"/>
        </w:rPr>
      </w:pPr>
      <w:r w:rsidRPr="00DC1CCE">
        <w:rPr>
          <w:rFonts w:ascii="Times New Roman" w:hAnsi="Times New Roman" w:cs="Times New Roman"/>
          <w:sz w:val="24"/>
          <w:szCs w:val="24"/>
          <w:lang w:val="uk-UA"/>
        </w:rPr>
        <w:t xml:space="preserve">5.2.1. Парки, сади, зони зелених насаджень, сквери, майданчики дозвілля та відпочинку.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Благоустрій та утримання в належному стані територій парків, садів, зон зелених насаджень, скверів, майданчиків дозвілля та відпочинку здійснюють їх балансоутримувачі відповідно до цих Правил та інших нормативних актів.</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Благоустрій та утримання у належному стані вказаних у цьому пункті територій включає: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 санітарне очищення - прибирання сміття, відходів, листя; встановлення урн, щоденне чи по мірі наповнення очищення урн; утримання контейнерів для сміття та відходів, укладення договорів на їх вивезення;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 освітлення територій;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 озеленення, збереження зелених насаджень;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 відновлення території у міжсезонний період, після стихійних природних явищ, аварій, в інших випадках;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 утримання у належному стані обладнання, приборів освітлення, садових лав та інших об’єктів;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 забезпечення безпечних умов перебування та відпочинку громадян; </w:t>
      </w:r>
    </w:p>
    <w:p w:rsidR="00954EAC" w:rsidRPr="00DC1CCE" w:rsidRDefault="00954EAC"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 забезпечення належного обладнання майданчиків для дозвілля та відпочинку. </w:t>
      </w:r>
    </w:p>
    <w:p w:rsidR="00954EAC" w:rsidRPr="00DC1CCE" w:rsidRDefault="004826D0" w:rsidP="00151AA7">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lastRenderedPageBreak/>
        <w:t xml:space="preserve">5.2.2. </w:t>
      </w:r>
      <w:r w:rsidR="00954EAC" w:rsidRPr="00DC1CCE">
        <w:rPr>
          <w:rFonts w:ascii="Times New Roman" w:hAnsi="Times New Roman" w:cs="Times New Roman"/>
          <w:sz w:val="24"/>
          <w:szCs w:val="24"/>
          <w:lang w:val="uk-UA"/>
        </w:rPr>
        <w:t>Збір листя на території парків, садів, зон зелених насаджень, здійснюється тільки на головних алеях, доріжках. Осіннє збирання листя з під угруповань дерев та чагарників у парках садах, зелених зонах забороняється, оскільки це призводить до винесення органічних добрив, зменшення ізоляційного шару для ґрунту. Спалювати листя забороняється.</w:t>
      </w:r>
    </w:p>
    <w:p w:rsidR="00954EAC" w:rsidRPr="00DC1CCE" w:rsidRDefault="004826D0" w:rsidP="004826D0">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5.2.3. </w:t>
      </w:r>
      <w:r w:rsidR="00954EAC" w:rsidRPr="00DC1CCE">
        <w:rPr>
          <w:rFonts w:ascii="Times New Roman" w:hAnsi="Times New Roman" w:cs="Times New Roman"/>
          <w:sz w:val="24"/>
          <w:szCs w:val="24"/>
          <w:lang w:val="uk-UA"/>
        </w:rPr>
        <w:t>Утримання в належному стані зелених насаджень парків, садів, зон зелених насаджень, та майданчиків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міст та інших населених пунктів України та ін</w:t>
      </w:r>
      <w:r w:rsidRPr="00DC1CCE">
        <w:rPr>
          <w:rFonts w:ascii="Times New Roman" w:hAnsi="Times New Roman" w:cs="Times New Roman"/>
          <w:sz w:val="24"/>
          <w:szCs w:val="24"/>
          <w:lang w:val="uk-UA"/>
        </w:rPr>
        <w:t xml:space="preserve">ших нормативних </w:t>
      </w:r>
      <w:r w:rsidR="00954EAC" w:rsidRPr="00DC1CCE">
        <w:rPr>
          <w:rFonts w:ascii="Times New Roman" w:hAnsi="Times New Roman" w:cs="Times New Roman"/>
          <w:sz w:val="24"/>
          <w:szCs w:val="24"/>
          <w:lang w:val="uk-UA"/>
        </w:rPr>
        <w:t xml:space="preserve">актів. </w:t>
      </w:r>
    </w:p>
    <w:p w:rsidR="00F67657" w:rsidRPr="00DC1CCE" w:rsidRDefault="004826D0" w:rsidP="004826D0">
      <w:pPr>
        <w:ind w:firstLine="709"/>
        <w:jc w:val="both"/>
        <w:rPr>
          <w:rFonts w:ascii="Times New Roman" w:hAnsi="Times New Roman" w:cs="Times New Roman"/>
          <w:sz w:val="24"/>
          <w:szCs w:val="24"/>
          <w:lang w:val="uk-UA"/>
        </w:rPr>
      </w:pPr>
      <w:r w:rsidRPr="00DC1CCE">
        <w:rPr>
          <w:rFonts w:ascii="Times New Roman" w:hAnsi="Times New Roman" w:cs="Times New Roman"/>
          <w:sz w:val="24"/>
          <w:szCs w:val="24"/>
          <w:lang w:val="uk-UA"/>
        </w:rPr>
        <w:t xml:space="preserve">5.2.4. </w:t>
      </w:r>
      <w:r w:rsidR="00954EAC" w:rsidRPr="00DC1CCE">
        <w:rPr>
          <w:rFonts w:ascii="Times New Roman" w:hAnsi="Times New Roman" w:cs="Times New Roman"/>
          <w:sz w:val="24"/>
          <w:szCs w:val="24"/>
          <w:lang w:val="uk-UA"/>
        </w:rPr>
        <w:t>Пошкодження зелених насаджень, збір квітів на територіях парків, садів, зон зелених насаджень, майданчиків для дозвілл</w:t>
      </w:r>
      <w:r w:rsidRPr="00DC1CCE">
        <w:rPr>
          <w:rFonts w:ascii="Times New Roman" w:hAnsi="Times New Roman" w:cs="Times New Roman"/>
          <w:sz w:val="24"/>
          <w:szCs w:val="24"/>
          <w:lang w:val="uk-UA"/>
        </w:rPr>
        <w:t>я та відпочинку забороняється. 5.</w:t>
      </w:r>
      <w:r w:rsidR="00954EAC" w:rsidRPr="00DC1CCE">
        <w:rPr>
          <w:rFonts w:ascii="Times New Roman" w:hAnsi="Times New Roman" w:cs="Times New Roman"/>
          <w:sz w:val="24"/>
          <w:szCs w:val="24"/>
          <w:lang w:val="uk-UA"/>
        </w:rPr>
        <w:t>На територіях парків, садів, зон зелених насаджень і майданчиків для дозвілля та відпочинку суворо забор</w:t>
      </w:r>
      <w:r w:rsidRPr="00DC1CCE">
        <w:rPr>
          <w:rFonts w:ascii="Times New Roman" w:hAnsi="Times New Roman" w:cs="Times New Roman"/>
          <w:sz w:val="24"/>
          <w:szCs w:val="24"/>
          <w:lang w:val="uk-UA"/>
        </w:rPr>
        <w:t>оняється пошкодження елементів благоустрою.</w:t>
      </w:r>
      <w:r w:rsidR="00F67657" w:rsidRPr="00DC1CCE">
        <w:rPr>
          <w:rFonts w:ascii="Times New Roman" w:eastAsia="Times New Roman" w:hAnsi="Times New Roman" w:cs="Times New Roman"/>
          <w:sz w:val="24"/>
          <w:szCs w:val="24"/>
          <w:lang w:val="uk-UA" w:eastAsia="ru-RU"/>
        </w:rPr>
        <w:t xml:space="preserve"> </w:t>
      </w:r>
    </w:p>
    <w:p w:rsidR="00F67657" w:rsidRPr="00DC1CCE" w:rsidRDefault="004826D0" w:rsidP="00151AA7">
      <w:pPr>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5.2.5. </w:t>
      </w:r>
      <w:r w:rsidR="00F67657" w:rsidRPr="00DC1CCE">
        <w:rPr>
          <w:rFonts w:ascii="Times New Roman" w:eastAsia="Times New Roman" w:hAnsi="Times New Roman" w:cs="Times New Roman"/>
          <w:sz w:val="24"/>
          <w:szCs w:val="24"/>
          <w:lang w:val="uk-UA" w:eastAsia="ru-RU"/>
        </w:rPr>
        <w:t xml:space="preserve">Озеленення вулиць і доріг здійснюється відповідно до встановлених норм та правил. </w:t>
      </w:r>
    </w:p>
    <w:p w:rsidR="00F67657" w:rsidRPr="00DC1CCE" w:rsidRDefault="004826D0"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5.2.6. </w:t>
      </w:r>
      <w:r w:rsidR="00F67657" w:rsidRPr="00DC1CCE">
        <w:rPr>
          <w:rFonts w:ascii="Times New Roman" w:eastAsia="Times New Roman" w:hAnsi="Times New Roman" w:cs="Times New Roman"/>
          <w:sz w:val="24"/>
          <w:szCs w:val="24"/>
          <w:lang w:val="uk-UA" w:eastAsia="ru-RU"/>
        </w:rPr>
        <w:t xml:space="preserve">Власники дорожніх об'єктів чи балансоутримувачі зобов'язані: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своєчасно і якісно виконувати експлуатаційні роботи відповідно до технічних правил з дотриманням норм і стандартів з безпеки руху;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контролювати якість робіт, що виконуються підрядними організаціями;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Державною службою безпеки дорожнього руху МВС України оперативно вносити зміни до порядку організації дорожнього руху;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разом з Державною службою безпеки дорожнього руху МВС України брати участь в огляді місць дорожньо-транспортних пригод для визначення дорожніх умов, за яких вони сталися, та усувати виявлені недоліки;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сповіщати виконавчі органи відповідних рад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забезпечувати дотримання вимог техніки безпеки дорожнього руху під час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виконання дорожньо – експлуатаційних робіт. </w:t>
      </w:r>
    </w:p>
    <w:p w:rsidR="00F67657" w:rsidRPr="00DC1CCE" w:rsidRDefault="00F67657" w:rsidP="00151AA7">
      <w:pPr>
        <w:ind w:firstLine="709"/>
        <w:jc w:val="both"/>
        <w:rPr>
          <w:rFonts w:ascii="Times New Roman" w:hAnsi="Times New Roman" w:cs="Times New Roman"/>
          <w:sz w:val="24"/>
          <w:szCs w:val="24"/>
          <w:lang w:val="uk-UA"/>
        </w:rPr>
      </w:pPr>
    </w:p>
    <w:p w:rsidR="00954EAC" w:rsidRPr="00DC1CCE" w:rsidRDefault="00954EAC" w:rsidP="00151AA7">
      <w:pPr>
        <w:ind w:firstLine="709"/>
        <w:rPr>
          <w:rFonts w:ascii="Times New Roman" w:hAnsi="Times New Roman" w:cs="Times New Roman"/>
          <w:b/>
          <w:sz w:val="24"/>
          <w:szCs w:val="24"/>
          <w:lang w:val="uk-UA"/>
        </w:rPr>
      </w:pPr>
    </w:p>
    <w:p w:rsidR="00D94ECA" w:rsidRPr="00DC1CCE" w:rsidRDefault="006671C2" w:rsidP="00151AA7">
      <w:pPr>
        <w:pStyle w:val="a7"/>
        <w:ind w:firstLine="709"/>
        <w:jc w:val="center"/>
        <w:rPr>
          <w:rFonts w:ascii="Times New Roman" w:hAnsi="Times New Roman" w:cs="Times New Roman"/>
          <w:b/>
          <w:i/>
          <w:sz w:val="24"/>
          <w:szCs w:val="24"/>
          <w:lang w:val="uk-UA"/>
        </w:rPr>
      </w:pPr>
      <w:r w:rsidRPr="00DC1CCE">
        <w:rPr>
          <w:rFonts w:ascii="Times New Roman" w:hAnsi="Times New Roman" w:cs="Times New Roman"/>
          <w:b/>
          <w:i/>
          <w:sz w:val="24"/>
          <w:szCs w:val="24"/>
          <w:lang w:val="uk-UA"/>
        </w:rPr>
        <w:t>VI</w:t>
      </w:r>
      <w:r w:rsidR="00352DFA" w:rsidRPr="00DC1CCE">
        <w:rPr>
          <w:rFonts w:ascii="Times New Roman" w:hAnsi="Times New Roman" w:cs="Times New Roman"/>
          <w:b/>
          <w:i/>
          <w:sz w:val="24"/>
          <w:szCs w:val="24"/>
          <w:lang w:val="uk-UA"/>
        </w:rPr>
        <w:t>.</w:t>
      </w:r>
      <w:r w:rsidRPr="000B5ACF">
        <w:rPr>
          <w:rFonts w:ascii="Times New Roman" w:hAnsi="Times New Roman" w:cs="Times New Roman"/>
          <w:b/>
          <w:i/>
          <w:sz w:val="24"/>
          <w:szCs w:val="24"/>
          <w:lang w:val="uk-UA"/>
        </w:rPr>
        <w:t xml:space="preserve"> </w:t>
      </w:r>
      <w:r w:rsidR="00352DFA" w:rsidRPr="00DC1CCE">
        <w:rPr>
          <w:rFonts w:ascii="Times New Roman" w:hAnsi="Times New Roman" w:cs="Times New Roman"/>
          <w:b/>
          <w:i/>
          <w:sz w:val="24"/>
          <w:szCs w:val="24"/>
          <w:lang w:val="uk-UA"/>
        </w:rPr>
        <w:t>Вимоги до утримання будівель і споруд інженерного захисту територій</w:t>
      </w:r>
    </w:p>
    <w:p w:rsidR="00352DFA" w:rsidRPr="00DC1CCE" w:rsidRDefault="00352DFA" w:rsidP="00151AA7">
      <w:pPr>
        <w:pStyle w:val="a7"/>
        <w:ind w:firstLine="709"/>
        <w:jc w:val="center"/>
        <w:rPr>
          <w:rFonts w:ascii="Times New Roman" w:hAnsi="Times New Roman" w:cs="Times New Roman"/>
          <w:b/>
          <w:sz w:val="24"/>
          <w:szCs w:val="24"/>
          <w:lang w:val="uk-UA"/>
        </w:rPr>
      </w:pPr>
    </w:p>
    <w:p w:rsidR="00352DFA" w:rsidRPr="00DC1CCE" w:rsidRDefault="00352DF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DC1CCE">
        <w:rPr>
          <w:rFonts w:ascii="Times New Roman" w:eastAsia="Times New Roman" w:hAnsi="Times New Roman" w:cs="Times New Roman"/>
          <w:color w:val="000000"/>
          <w:sz w:val="24"/>
          <w:szCs w:val="24"/>
          <w:lang w:val="uk-UA" w:eastAsia="ru-RU"/>
        </w:rPr>
        <w:t>6.1. Утримання споруд інженерного захисту територій від небезпечних геологічних процесів здійснюється з дотриманням вимог:</w:t>
      </w:r>
    </w:p>
    <w:p w:rsidR="00352DFA" w:rsidRPr="00DC1CCE" w:rsidRDefault="00352DF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9" w:name="n151"/>
      <w:bookmarkEnd w:id="89"/>
      <w:r w:rsidRPr="00DC1CCE">
        <w:rPr>
          <w:rFonts w:ascii="Times New Roman" w:eastAsia="Times New Roman" w:hAnsi="Times New Roman" w:cs="Times New Roman"/>
          <w:color w:val="000000"/>
          <w:sz w:val="24"/>
          <w:szCs w:val="24"/>
          <w:lang w:val="uk-UA" w:eastAsia="ru-RU"/>
        </w:rPr>
        <w:lastRenderedPageBreak/>
        <w:t>6.1.1.постанови Кабінету Міністрів України від 08 листопада 1996 року</w:t>
      </w:r>
      <w:r w:rsidRPr="00DC1CCE">
        <w:rPr>
          <w:rFonts w:ascii="Times New Roman" w:eastAsia="Times New Roman" w:hAnsi="Times New Roman" w:cs="Times New Roman"/>
          <w:color w:val="000000"/>
          <w:sz w:val="24"/>
          <w:szCs w:val="24"/>
          <w:lang w:eastAsia="ru-RU"/>
        </w:rPr>
        <w:t> </w:t>
      </w:r>
      <w:hyperlink r:id="rId54" w:tgtFrame="_blank" w:history="1">
        <w:r w:rsidRPr="00DC1CCE">
          <w:rPr>
            <w:rFonts w:ascii="Times New Roman" w:eastAsia="Times New Roman" w:hAnsi="Times New Roman" w:cs="Times New Roman"/>
            <w:color w:val="0000FF"/>
            <w:sz w:val="24"/>
            <w:szCs w:val="24"/>
            <w:u w:val="single"/>
            <w:lang w:val="uk-UA" w:eastAsia="ru-RU"/>
          </w:rPr>
          <w:t>№ 1369</w:t>
        </w:r>
      </w:hyperlink>
      <w:r w:rsidRPr="00DC1CCE">
        <w:rPr>
          <w:rFonts w:ascii="Times New Roman" w:eastAsia="Times New Roman" w:hAnsi="Times New Roman" w:cs="Times New Roman"/>
          <w:color w:val="000000"/>
          <w:sz w:val="24"/>
          <w:szCs w:val="24"/>
          <w:lang w:eastAsia="ru-RU"/>
        </w:rPr>
        <w:t> </w:t>
      </w:r>
      <w:r w:rsidRPr="00DC1CCE">
        <w:rPr>
          <w:rFonts w:ascii="Times New Roman" w:eastAsia="Times New Roman" w:hAnsi="Times New Roman" w:cs="Times New Roman"/>
          <w:color w:val="000000"/>
          <w:sz w:val="24"/>
          <w:szCs w:val="24"/>
          <w:lang w:val="uk-UA" w:eastAsia="ru-RU"/>
        </w:rPr>
        <w:t>«Про інженерний захист територій, об’єктів і споруд від зсувів»;</w:t>
      </w:r>
    </w:p>
    <w:p w:rsidR="00352DFA" w:rsidRPr="00DC1CCE" w:rsidRDefault="00352DF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0" w:name="n152"/>
      <w:bookmarkEnd w:id="90"/>
      <w:r w:rsidRPr="00DC1CCE">
        <w:rPr>
          <w:rFonts w:ascii="Times New Roman" w:eastAsia="Times New Roman" w:hAnsi="Times New Roman" w:cs="Times New Roman"/>
          <w:color w:val="000000"/>
          <w:sz w:val="24"/>
          <w:szCs w:val="24"/>
          <w:lang w:val="uk-UA" w:eastAsia="ru-RU"/>
        </w:rPr>
        <w:t>6.1.2.</w:t>
      </w:r>
      <w:hyperlink r:id="rId55" w:anchor="n13" w:tgtFrame="_blank" w:history="1">
        <w:r w:rsidRPr="00DC1CCE">
          <w:rPr>
            <w:rFonts w:ascii="Times New Roman" w:eastAsia="Times New Roman" w:hAnsi="Times New Roman" w:cs="Times New Roman"/>
            <w:color w:val="0000FF"/>
            <w:sz w:val="24"/>
            <w:szCs w:val="24"/>
            <w:u w:val="single"/>
            <w:lang w:val="uk-UA" w:eastAsia="ru-RU"/>
          </w:rPr>
          <w:t>Правил експлуатації споруд інженерного захисту територій населених пунктів від підтоплення</w:t>
        </w:r>
      </w:hyperlink>
      <w:r w:rsidRPr="00DC1CCE">
        <w:rPr>
          <w:rFonts w:ascii="Times New Roman" w:eastAsia="Times New Roman" w:hAnsi="Times New Roman" w:cs="Times New Roman"/>
          <w:color w:val="000000"/>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352DFA" w:rsidRPr="00DC1CCE" w:rsidRDefault="00352DF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1" w:name="n153"/>
      <w:bookmarkEnd w:id="91"/>
      <w:r w:rsidRPr="00DC1CCE">
        <w:rPr>
          <w:rFonts w:ascii="Times New Roman" w:eastAsia="Times New Roman" w:hAnsi="Times New Roman" w:cs="Times New Roman"/>
          <w:color w:val="000000"/>
          <w:sz w:val="24"/>
          <w:szCs w:val="24"/>
          <w:lang w:val="uk-UA" w:eastAsia="ru-RU"/>
        </w:rPr>
        <w:t>6.1.3.</w:t>
      </w:r>
      <w:r w:rsidRPr="00DC1CCE">
        <w:rPr>
          <w:rFonts w:ascii="Times New Roman" w:eastAsia="Times New Roman" w:hAnsi="Times New Roman" w:cs="Times New Roman"/>
          <w:color w:val="000000"/>
          <w:sz w:val="24"/>
          <w:szCs w:val="24"/>
          <w:lang w:eastAsia="ru-RU"/>
        </w:rPr>
        <w:t>ДСТУ-Н Б В.2.5-61:2012 «Настанова з улаштування систем поверхневого водовідведення».</w:t>
      </w:r>
    </w:p>
    <w:p w:rsidR="00352DFA" w:rsidRPr="00DC1CCE" w:rsidRDefault="00352DF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DC1CCE">
        <w:rPr>
          <w:rFonts w:ascii="Times New Roman" w:eastAsia="Times New Roman" w:hAnsi="Times New Roman" w:cs="Times New Roman"/>
          <w:color w:val="000000"/>
          <w:sz w:val="24"/>
          <w:szCs w:val="24"/>
          <w:lang w:val="uk-UA" w:eastAsia="ru-RU"/>
        </w:rPr>
        <w:t>6.2.</w:t>
      </w:r>
      <w:r w:rsidRPr="00DC1CCE">
        <w:rPr>
          <w:rFonts w:ascii="Times New Roman" w:eastAsia="Times New Roman" w:hAnsi="Times New Roman" w:cs="Times New Roman"/>
          <w:sz w:val="24"/>
          <w:szCs w:val="24"/>
          <w:lang w:val="uk-UA" w:eastAsia="ru-RU"/>
        </w:rPr>
        <w:t xml:space="preserve"> Благоустрій та утримання в належному стані територій будівель та споруд інженерного захисту, санітарних споруд здійснюється їх балансоутримувачами відповідно до закону, цих Правил та інших нормативних актів. </w:t>
      </w:r>
    </w:p>
    <w:p w:rsidR="00352DFA"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w:t>
      </w:r>
      <w:r w:rsidR="00352DFA" w:rsidRPr="00DC1CCE">
        <w:rPr>
          <w:rFonts w:ascii="Times New Roman" w:eastAsia="Times New Roman" w:hAnsi="Times New Roman" w:cs="Times New Roman"/>
          <w:sz w:val="24"/>
          <w:szCs w:val="24"/>
          <w:lang w:val="uk-UA" w:eastAsia="ru-RU"/>
        </w:rPr>
        <w:t xml:space="preserve">6.2.1. Порядок здійснення благоустрою, утримання об'єктів та елементів благоустрою під час будівництва, земляних, монтажних, ремонтних та інших робіт. </w:t>
      </w:r>
    </w:p>
    <w:p w:rsidR="00352DFA" w:rsidRPr="00DC1CCE" w:rsidRDefault="00352DFA"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6.2.2.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 </w:t>
      </w:r>
    </w:p>
    <w:p w:rsidR="00352DFA" w:rsidRPr="00DC1CCE" w:rsidRDefault="00352DFA"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6.2.3. При проектуванні, будівництві, реконструкції об'єктів обов'язково передбачається  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 </w:t>
      </w:r>
    </w:p>
    <w:p w:rsidR="00352DFA"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6.2.4.</w:t>
      </w:r>
      <w:r w:rsidR="00352DFA" w:rsidRPr="00DC1CCE">
        <w:rPr>
          <w:rFonts w:ascii="Times New Roman" w:eastAsia="Times New Roman" w:hAnsi="Times New Roman" w:cs="Times New Roman"/>
          <w:sz w:val="24"/>
          <w:szCs w:val="24"/>
          <w:lang w:val="uk-UA" w:eastAsia="ru-RU"/>
        </w:rPr>
        <w:t xml:space="preserve"> Проектування, будівництво та реконструкція об'єктів комплексного благоустрою територій здійснюються на основі проектів забудови території санітарних норм і правил, умов безпеки руху транспорту та пішоходів, етапності будівництва, реконструкції і капітального ремонту на підставі проекту, погодженого відділом містобудування, архітектури та житлово-комунального господарства райдержадміністрації. </w:t>
      </w:r>
    </w:p>
    <w:p w:rsidR="00352DFA"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6.2.5.</w:t>
      </w:r>
      <w:r w:rsidR="00352DFA" w:rsidRPr="00DC1CCE">
        <w:rPr>
          <w:rFonts w:ascii="Times New Roman" w:eastAsia="Times New Roman" w:hAnsi="Times New Roman" w:cs="Times New Roman"/>
          <w:sz w:val="24"/>
          <w:szCs w:val="24"/>
          <w:lang w:val="uk-UA" w:eastAsia="ru-RU"/>
        </w:rPr>
        <w:t xml:space="preserve">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 </w:t>
      </w:r>
    </w:p>
    <w:p w:rsidR="00F67657" w:rsidRPr="00DC1CCE" w:rsidRDefault="00F6765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6.2.6.</w:t>
      </w:r>
      <w:r w:rsidR="00352DFA" w:rsidRPr="00DC1CCE">
        <w:rPr>
          <w:rFonts w:ascii="Times New Roman" w:eastAsia="Times New Roman" w:hAnsi="Times New Roman" w:cs="Times New Roman"/>
          <w:sz w:val="24"/>
          <w:szCs w:val="24"/>
          <w:lang w:val="uk-UA" w:eastAsia="ru-RU"/>
        </w:rPr>
        <w:t xml:space="preserve"> Планування і забудова населених пунктів, розробка проектних рішень, будівництво і реконструкція будинків, споруд та їх комплексів без пристосування для використання інвалідами не допускається. У тих випадках, коли з об'єктивних причин неможливо пристосувати для інвалідів діючі об'єкти, за рішенням органу місцевого самоврядування за участю відповідних підприємств (об'єднань), організацій і установ створюються інші сприятливі умови життєдіяльності інвалідів.</w:t>
      </w:r>
    </w:p>
    <w:p w:rsidR="00352DFA" w:rsidRPr="00DC1CCE" w:rsidRDefault="00352DFA"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w:t>
      </w:r>
    </w:p>
    <w:p w:rsidR="00352DFA" w:rsidRPr="00DC1CCE" w:rsidRDefault="00F67657" w:rsidP="00151AA7">
      <w:pPr>
        <w:ind w:firstLine="709"/>
        <w:rPr>
          <w:rFonts w:ascii="Times New Roman" w:hAnsi="Times New Roman" w:cs="Times New Roman"/>
          <w:color w:val="000000"/>
          <w:sz w:val="24"/>
          <w:szCs w:val="24"/>
          <w:shd w:val="clear" w:color="auto" w:fill="FFFFFF"/>
          <w:lang w:val="uk-UA"/>
        </w:rPr>
      </w:pPr>
      <w:r w:rsidRPr="00DC1CCE">
        <w:rPr>
          <w:rFonts w:ascii="Times New Roman" w:hAnsi="Times New Roman" w:cs="Times New Roman"/>
          <w:color w:val="000000"/>
          <w:sz w:val="24"/>
          <w:szCs w:val="24"/>
          <w:shd w:val="clear" w:color="auto" w:fill="FFFFFF"/>
          <w:lang w:val="uk-UA"/>
        </w:rPr>
        <w:t>6.3. Утримання фонду захисних споруд цивільного захисту здійснюється відповідно до</w:t>
      </w:r>
      <w:r w:rsidRPr="00DC1CCE">
        <w:rPr>
          <w:rFonts w:ascii="Times New Roman" w:hAnsi="Times New Roman" w:cs="Times New Roman"/>
          <w:color w:val="000000"/>
          <w:sz w:val="24"/>
          <w:szCs w:val="24"/>
          <w:shd w:val="clear" w:color="auto" w:fill="FFFFFF"/>
        </w:rPr>
        <w:t> </w:t>
      </w:r>
      <w:hyperlink r:id="rId56" w:anchor="n12" w:tgtFrame="_blank" w:history="1">
        <w:r w:rsidRPr="00DC1CCE">
          <w:rPr>
            <w:rFonts w:ascii="Times New Roman" w:hAnsi="Times New Roman" w:cs="Times New Roman"/>
            <w:color w:val="0000FF"/>
            <w:sz w:val="24"/>
            <w:szCs w:val="24"/>
            <w:u w:val="single"/>
            <w:shd w:val="clear" w:color="auto" w:fill="FFFFFF"/>
            <w:lang w:val="uk-UA"/>
          </w:rPr>
          <w:t>Порядку створення, утримання фонду захисних споруд цивільного захисту та ведення його обліку</w:t>
        </w:r>
      </w:hyperlink>
      <w:r w:rsidRPr="00DC1CCE">
        <w:rPr>
          <w:rFonts w:ascii="Times New Roman" w:hAnsi="Times New Roman" w:cs="Times New Roman"/>
          <w:color w:val="000000"/>
          <w:sz w:val="24"/>
          <w:szCs w:val="24"/>
          <w:shd w:val="clear" w:color="auto" w:fill="FFFFFF"/>
          <w:lang w:val="uk-UA"/>
        </w:rPr>
        <w:t>, затвердженого постановою Кабінету Міністрів України від 10 березня 2017 року № 138</w:t>
      </w:r>
      <w:r w:rsidR="004826D0" w:rsidRPr="00DC1CCE">
        <w:rPr>
          <w:rFonts w:ascii="Times New Roman" w:hAnsi="Times New Roman" w:cs="Times New Roman"/>
          <w:color w:val="000000"/>
          <w:sz w:val="24"/>
          <w:szCs w:val="24"/>
          <w:shd w:val="clear" w:color="auto" w:fill="FFFFFF"/>
          <w:lang w:val="uk-UA"/>
        </w:rPr>
        <w:t>.</w:t>
      </w:r>
    </w:p>
    <w:p w:rsidR="00D94ECA" w:rsidRPr="00DC1CCE" w:rsidRDefault="00D94ECA" w:rsidP="00E1440B">
      <w:pPr>
        <w:rPr>
          <w:rFonts w:ascii="Times New Roman" w:hAnsi="Times New Roman" w:cs="Times New Roman"/>
          <w:b/>
          <w:sz w:val="24"/>
          <w:szCs w:val="24"/>
          <w:lang w:val="uk-UA"/>
        </w:rPr>
      </w:pPr>
    </w:p>
    <w:p w:rsidR="00837733" w:rsidRPr="00DC1CCE" w:rsidRDefault="006671C2" w:rsidP="004826D0">
      <w:pPr>
        <w:pStyle w:val="a7"/>
        <w:ind w:left="1080" w:firstLine="709"/>
        <w:jc w:val="center"/>
        <w:rPr>
          <w:rFonts w:ascii="Times New Roman" w:hAnsi="Times New Roman" w:cs="Times New Roman"/>
          <w:b/>
          <w:i/>
          <w:sz w:val="24"/>
          <w:szCs w:val="24"/>
          <w:lang w:val="uk-UA"/>
        </w:rPr>
      </w:pPr>
      <w:r w:rsidRPr="00DC1CCE">
        <w:rPr>
          <w:rFonts w:ascii="Times New Roman" w:hAnsi="Times New Roman" w:cs="Times New Roman"/>
          <w:b/>
          <w:i/>
          <w:sz w:val="24"/>
          <w:szCs w:val="24"/>
          <w:lang w:val="en-US"/>
        </w:rPr>
        <w:t>VII</w:t>
      </w:r>
      <w:r w:rsidRPr="00DC1CCE">
        <w:rPr>
          <w:rFonts w:ascii="Times New Roman" w:hAnsi="Times New Roman" w:cs="Times New Roman"/>
          <w:b/>
          <w:i/>
          <w:sz w:val="24"/>
          <w:szCs w:val="24"/>
          <w:lang w:val="uk-UA"/>
        </w:rPr>
        <w:t>.</w:t>
      </w:r>
      <w:r w:rsidR="004826D0" w:rsidRPr="00DC1CCE">
        <w:rPr>
          <w:rFonts w:ascii="Times New Roman" w:hAnsi="Times New Roman" w:cs="Times New Roman"/>
          <w:b/>
          <w:i/>
          <w:sz w:val="24"/>
          <w:szCs w:val="24"/>
          <w:lang w:val="uk-UA"/>
        </w:rPr>
        <w:t xml:space="preserve"> </w:t>
      </w:r>
      <w:r w:rsidR="00F67657" w:rsidRPr="00DC1CCE">
        <w:rPr>
          <w:rFonts w:ascii="Times New Roman" w:hAnsi="Times New Roman" w:cs="Times New Roman"/>
          <w:b/>
          <w:i/>
          <w:sz w:val="24"/>
          <w:szCs w:val="24"/>
          <w:lang w:val="uk-UA"/>
        </w:rPr>
        <w:t>Вимоги до санітарного очищення території</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7.1. Санітарне очищення території сільської ради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територій відповідно до вимог цих Правил, санітарних норм та правил, рішень сільської ради, чинного законодавства.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lastRenderedPageBreak/>
        <w:t xml:space="preserve">7.2. Обов’язок по механізованому та ручному прибиранню територій, вчинення протиожеледних заходів: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 покриття проїзної частини проспектів, вулиць, провулків, площ, тротуарів територіальної громади за кошти місцевого бюджету – покладається на сільську раду;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2) тротуарів, покриття проїзної частини місцевих доріг, територій, суміжних (прилеглих) з приватними домоволодіннями, – покладається на власників домоволодінь, а контроль за виконан</w:t>
      </w:r>
      <w:r w:rsidR="006918DE">
        <w:rPr>
          <w:rFonts w:ascii="Times New Roman" w:eastAsia="Times New Roman" w:hAnsi="Times New Roman" w:cs="Times New Roman"/>
          <w:sz w:val="24"/>
          <w:szCs w:val="24"/>
          <w:lang w:val="uk-UA" w:eastAsia="ru-RU"/>
        </w:rPr>
        <w:t>ням цього обов’язку на виконавчи</w:t>
      </w:r>
      <w:r w:rsidRPr="00DC1CCE">
        <w:rPr>
          <w:rFonts w:ascii="Times New Roman" w:eastAsia="Times New Roman" w:hAnsi="Times New Roman" w:cs="Times New Roman"/>
          <w:sz w:val="24"/>
          <w:szCs w:val="24"/>
          <w:lang w:val="uk-UA" w:eastAsia="ru-RU"/>
        </w:rPr>
        <w:t xml:space="preserve">й орган сільської ради;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3) дворів, тротуарів, майданчиків, покриття проїзної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 тротуарів, територій, прилеглих до торговельних центрів, об’єктів побутового обслуговування, громадського харчування, магазинів, ринків та інших об’єктів торгівлі на відстані </w:t>
      </w:r>
      <w:smartTag w:uri="urn:schemas-microsoft-com:office:smarttags" w:element="metricconverter">
        <w:smartTagPr>
          <w:attr w:name="ProductID" w:val="50 метрів"/>
        </w:smartTagPr>
        <w:r w:rsidRPr="00DC1CCE">
          <w:rPr>
            <w:rFonts w:ascii="Times New Roman" w:eastAsia="Times New Roman" w:hAnsi="Times New Roman" w:cs="Times New Roman"/>
            <w:sz w:val="24"/>
            <w:szCs w:val="24"/>
            <w:lang w:val="uk-UA" w:eastAsia="ru-RU"/>
          </w:rPr>
          <w:t>50 метрів</w:t>
        </w:r>
      </w:smartTag>
      <w:r w:rsidRPr="00DC1CCE">
        <w:rPr>
          <w:rFonts w:ascii="Times New Roman" w:eastAsia="Times New Roman" w:hAnsi="Times New Roman" w:cs="Times New Roman"/>
          <w:sz w:val="24"/>
          <w:szCs w:val="24"/>
          <w:lang w:val="uk-UA" w:eastAsia="ru-RU"/>
        </w:rPr>
        <w:t xml:space="preserve"> навколо них, а також палаток, ларьків, кіосків, інших об’єктів виносної/вуличної торгівлі на відстані </w:t>
      </w:r>
      <w:smartTag w:uri="urn:schemas-microsoft-com:office:smarttags" w:element="metricconverter">
        <w:smartTagPr>
          <w:attr w:name="ProductID" w:val="25 метрів"/>
        </w:smartTagPr>
        <w:r w:rsidRPr="00DC1CCE">
          <w:rPr>
            <w:rFonts w:ascii="Times New Roman" w:eastAsia="Times New Roman" w:hAnsi="Times New Roman" w:cs="Times New Roman"/>
            <w:sz w:val="24"/>
            <w:szCs w:val="24"/>
            <w:lang w:val="uk-UA" w:eastAsia="ru-RU"/>
          </w:rPr>
          <w:t>25 метрів</w:t>
        </w:r>
      </w:smartTag>
      <w:r w:rsidRPr="00DC1CCE">
        <w:rPr>
          <w:rFonts w:ascii="Times New Roman" w:eastAsia="Times New Roman" w:hAnsi="Times New Roman" w:cs="Times New Roman"/>
          <w:sz w:val="24"/>
          <w:szCs w:val="24"/>
          <w:lang w:val="uk-UA" w:eastAsia="ru-RU"/>
        </w:rPr>
        <w:t xml:space="preserve"> навколо них – покладається на суб’єктів господарювання, що експлуатують вказані об’єкти;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5) охоронних зон ліній електропередач – покладається на відповідні підприємства, що їх експлуатують;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6) лісопосадок – покладається на балансоутримувачів;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7) кінцевих автобусних, зупинок маршрутних транспортних засобів і стоянок (місць відстою) маршрутних таксі – покладається на відповідні підприємства, що експлуатують вказані зупинки (далі – підприємства транспорту) у радіусі </w:t>
      </w:r>
      <w:smartTag w:uri="urn:schemas-microsoft-com:office:smarttags" w:element="metricconverter">
        <w:smartTagPr>
          <w:attr w:name="ProductID" w:val="15 метрів"/>
        </w:smartTagPr>
        <w:r w:rsidRPr="00DC1CCE">
          <w:rPr>
            <w:rFonts w:ascii="Times New Roman" w:eastAsia="Times New Roman" w:hAnsi="Times New Roman" w:cs="Times New Roman"/>
            <w:sz w:val="24"/>
            <w:szCs w:val="24"/>
            <w:lang w:val="uk-UA" w:eastAsia="ru-RU"/>
          </w:rPr>
          <w:t>15 метрів</w:t>
        </w:r>
      </w:smartTag>
      <w:r w:rsidRPr="00DC1CCE">
        <w:rPr>
          <w:rFonts w:ascii="Times New Roman" w:eastAsia="Times New Roman" w:hAnsi="Times New Roman" w:cs="Times New Roman"/>
          <w:sz w:val="24"/>
          <w:szCs w:val="24"/>
          <w:lang w:val="uk-UA" w:eastAsia="ru-RU"/>
        </w:rPr>
        <w:t xml:space="preserve"> від облаштування зупинки, стоянки;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8) зелених насаджень лісопаркової зони, дитячих, спортивних майданчиків, зон зелених насаджень, садів, та майданчиків для дозвілля і відпочинку – покладається на їх балансоутримувачів;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9) мостів, шляхопроводів– покладається на їх балансоутримувачів. </w:t>
      </w:r>
    </w:p>
    <w:p w:rsidR="00E94A6E"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Рішенням виконавчого комітету ради за підприємствами, установами, організаціями, приватними підприємцями можуть бути закріплені для прибирання інші території в межах населених пунктів.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7.3</w:t>
      </w:r>
      <w:r w:rsidR="00837733" w:rsidRPr="00DC1CCE">
        <w:rPr>
          <w:rFonts w:ascii="Times New Roman" w:eastAsia="Times New Roman" w:hAnsi="Times New Roman" w:cs="Times New Roman"/>
          <w:sz w:val="24"/>
          <w:szCs w:val="24"/>
          <w:lang w:val="uk-UA" w:eastAsia="ru-RU"/>
        </w:rPr>
        <w:t xml:space="preserve">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2) забезпечення вивезення сміття, бруду, побутових відходів, опалого листя на відведені для цього ділянки або сміттєзвалище. Вивезення сміття, побутових відходів здійснюється шляхом укладення відповідних договорів із спеціалізованими підприємствами;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3) регулярне миття об’єктів та елементів благоустрою, якщо їх можна мити для утримання в належному стані;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5) </w:t>
      </w:r>
      <w:r w:rsidR="00AF799F" w:rsidRPr="00DC1CCE">
        <w:rPr>
          <w:rFonts w:ascii="Times New Roman" w:hAnsi="Times New Roman" w:cs="Times New Roman"/>
          <w:color w:val="000000"/>
          <w:sz w:val="24"/>
          <w:szCs w:val="24"/>
          <w:shd w:val="clear" w:color="auto" w:fill="FFFFFF"/>
        </w:rPr>
        <w:t>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57" w:tgtFrame="_blank" w:history="1">
        <w:r w:rsidR="00AF799F" w:rsidRPr="00DC1CCE">
          <w:rPr>
            <w:rFonts w:ascii="Times New Roman" w:hAnsi="Times New Roman" w:cs="Times New Roman"/>
            <w:color w:val="0000FF"/>
            <w:sz w:val="24"/>
            <w:szCs w:val="24"/>
            <w:u w:val="single"/>
            <w:shd w:val="clear" w:color="auto" w:fill="FFFFFF"/>
          </w:rPr>
          <w:t>Порядку проведення конкурсу на надання послуг з вивезення побутових відходів</w:t>
        </w:r>
      </w:hyperlink>
      <w:r w:rsidR="00AF799F" w:rsidRPr="00DC1CCE">
        <w:rPr>
          <w:rFonts w:ascii="Times New Roman" w:hAnsi="Times New Roman" w:cs="Times New Roman"/>
          <w:color w:val="000000"/>
          <w:sz w:val="24"/>
          <w:szCs w:val="24"/>
          <w:shd w:val="clear" w:color="auto" w:fill="FFFFFF"/>
        </w:rPr>
        <w:t>, затвердженого постановою Кабінету Міністрів України від 16 листопада 2011 року № 1173.</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lastRenderedPageBreak/>
        <w:t xml:space="preserve">7) утримувати приміщення громадських туалетів у належному санітарному та технічному стані;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8) 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із спеціалізованими підприємствами;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9)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10) контролювати стан водоприймальних та оглядових колодязів підземних інженерних мереж. При виявленні відкритих люків або інших недоліків в їх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утриманні необхідно повідомляти про це організації, які їх експлуатують.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Організації, що експлуатують люки, зобов’язані негайно приводити їх у належний стан, забезпечити їх належне закриття;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11) регулярно знищувати бур'яни, скошувати траву заввишки більше </w:t>
      </w:r>
      <w:smartTag w:uri="urn:schemas-microsoft-com:office:smarttags" w:element="metricconverter">
        <w:smartTagPr>
          <w:attr w:name="ProductID" w:val="10 см"/>
        </w:smartTagPr>
        <w:r w:rsidRPr="00DC1CCE">
          <w:rPr>
            <w:rFonts w:ascii="Times New Roman" w:eastAsia="Times New Roman" w:hAnsi="Times New Roman" w:cs="Times New Roman"/>
            <w:sz w:val="24"/>
            <w:szCs w:val="24"/>
            <w:lang w:val="uk-UA" w:eastAsia="ru-RU"/>
          </w:rPr>
          <w:t>10 см</w:t>
        </w:r>
      </w:smartTag>
      <w:r w:rsidRPr="00DC1CCE">
        <w:rPr>
          <w:rFonts w:ascii="Times New Roman" w:eastAsia="Times New Roman" w:hAnsi="Times New Roman" w:cs="Times New Roman"/>
          <w:sz w:val="24"/>
          <w:szCs w:val="24"/>
          <w:lang w:val="uk-UA" w:eastAsia="ru-RU"/>
        </w:rPr>
        <w:t>, видаляти сухостійні дерева та чагарники, видаляти сухе та поламане гілля та забезпечувати їх вивезення;</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12) регулярно обстежувати прилеглі та закріплені території з метою виявлення амброзії полинолистої, карантинних рослин, проводити заходи по їх знищенню;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13) проводити заходи, що забезпечують збереження насаджень, квітників, газонів;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14) проводити протягом року необхідні заходи по боротьбі зі шкідниками та хворобами зелених насаджень;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15) проводити у повному обсязі заміну засохлих та пошкоджених кущів і дерев, а також садіння;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16) не допускати пошкодження елементів благоустрою , розташованих на прилеглих територіях;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17) з додержанням встановлених норм та правил здійснювати утримання в належному стані фасадів будівель, огорож та інших споруд;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18) 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4. Для запобігання забруднення випадковим сміттям вулиць, площ та інших об’єктів благоустрою, зобов’язання по встановленню та утриманню урн покладається на: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 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2) підприємства, організації, фізичних осіб – підприємців, що здійснюють торгівлю та побутове обслуговування, – біля входу в торгівельні зали, магазини, інші приміщення, а також біля палаток, ларьків, павільйонів, інших виносних/вуличних об’єктів торгівлі та послуг;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3) підприємства і організації, які є балансоутримувачами зон зелених насаджень, скверів та майданчиків для дозвілля та відпочинку, на території вказаних об’єктів ;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4) транспортні та інші підприємства – відповідно до вимог цих Правил.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7.5</w:t>
      </w:r>
      <w:r w:rsidR="00837733" w:rsidRPr="00DC1CCE">
        <w:rPr>
          <w:rFonts w:ascii="Times New Roman" w:eastAsia="Times New Roman" w:hAnsi="Times New Roman" w:cs="Times New Roman"/>
          <w:sz w:val="24"/>
          <w:szCs w:val="24"/>
          <w:lang w:val="uk-UA" w:eastAsia="ru-RU"/>
        </w:rPr>
        <w:t xml:space="preserve">.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6. Мити сміттеєзбірники (крім урн) для побутових відходів . Дезінфікувати сміттєзбірники (крім урн) та місця їх розташування у радіусі </w:t>
      </w:r>
      <w:smartTag w:uri="urn:schemas-microsoft-com:office:smarttags" w:element="metricconverter">
        <w:smartTagPr>
          <w:attr w:name="ProductID" w:val="1,5 метрів"/>
        </w:smartTagPr>
        <w:r w:rsidR="00837733" w:rsidRPr="00DC1CCE">
          <w:rPr>
            <w:rFonts w:ascii="Times New Roman" w:eastAsia="Times New Roman" w:hAnsi="Times New Roman" w:cs="Times New Roman"/>
            <w:sz w:val="24"/>
            <w:szCs w:val="24"/>
            <w:lang w:val="uk-UA" w:eastAsia="ru-RU"/>
          </w:rPr>
          <w:t>1,5 метрів</w:t>
        </w:r>
      </w:smartTag>
      <w:r w:rsidR="00837733" w:rsidRPr="00DC1CCE">
        <w:rPr>
          <w:rFonts w:ascii="Times New Roman" w:eastAsia="Times New Roman" w:hAnsi="Times New Roman" w:cs="Times New Roman"/>
          <w:sz w:val="24"/>
          <w:szCs w:val="24"/>
          <w:lang w:val="uk-UA" w:eastAsia="ru-RU"/>
        </w:rPr>
        <w:t xml:space="preserve">.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7. Спеціальні майданчики для розміщення контейнерів чи сміттєзбірників повинні бути зручним під’їздом для транспорту та відповідати </w:t>
      </w:r>
      <w:r w:rsidR="00AF799F" w:rsidRPr="00DC1CCE">
        <w:rPr>
          <w:rFonts w:ascii="Times New Roman" w:eastAsia="Times New Roman" w:hAnsi="Times New Roman" w:cs="Times New Roman"/>
          <w:sz w:val="24"/>
          <w:szCs w:val="24"/>
          <w:lang w:val="uk-UA" w:eastAsia="ru-RU"/>
        </w:rPr>
        <w:t>законодавству України.</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8. Громадські туалети повинні утримуватися в належному стані підприємствами і організаціями, на балансі в яких вони перебувають, відповідно до вимог законодавства.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lastRenderedPageBreak/>
        <w:t>7.</w:t>
      </w:r>
      <w:r w:rsidR="00837733" w:rsidRPr="00DC1CCE">
        <w:rPr>
          <w:rFonts w:ascii="Times New Roman" w:eastAsia="Times New Roman" w:hAnsi="Times New Roman" w:cs="Times New Roman"/>
          <w:sz w:val="24"/>
          <w:szCs w:val="24"/>
          <w:lang w:val="uk-UA" w:eastAsia="ru-RU"/>
        </w:rPr>
        <w:t xml:space="preserve">9. 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10. Зимове прибирання суб’єктами у сфері благоустрою відповідних територій повинне забезпечувати нормальний рух пішоходів та транспорту і включати: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за винятком території місць для зупинки маршрутних транспортних засобів, для подальшого вивезення;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2) 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проїзну частину вулиці чи дороги для його механізованого видалення снігові вали розміщуються на відстані не більше ніж </w:t>
      </w:r>
      <w:smartTag w:uri="urn:schemas-microsoft-com:office:smarttags" w:element="metricconverter">
        <w:smartTagPr>
          <w:attr w:name="ProductID" w:val="1 м"/>
        </w:smartTagPr>
        <w:r w:rsidRPr="00DC1CCE">
          <w:rPr>
            <w:rFonts w:ascii="Times New Roman" w:eastAsia="Times New Roman" w:hAnsi="Times New Roman" w:cs="Times New Roman"/>
            <w:sz w:val="24"/>
            <w:szCs w:val="24"/>
            <w:lang w:val="uk-UA" w:eastAsia="ru-RU"/>
          </w:rPr>
          <w:t>1 м</w:t>
        </w:r>
      </w:smartTag>
      <w:r w:rsidRPr="00DC1CCE">
        <w:rPr>
          <w:rFonts w:ascii="Times New Roman" w:eastAsia="Times New Roman" w:hAnsi="Times New Roman" w:cs="Times New Roman"/>
          <w:sz w:val="24"/>
          <w:szCs w:val="24"/>
          <w:lang w:val="uk-UA" w:eastAsia="ru-RU"/>
        </w:rPr>
        <w:t xml:space="preserve">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а також на територіях зелених насаджень, на решітках зливових колодязів. Зібрані сніг, лід, бруд та сміття повинні щоденно вивозитися на відведені для цього ділянки визначені виконкомом сільської ради;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3)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При таненні снігу та льоду мокрий сніг, пісок та бруд вичищають.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11. Тротуари, доріжки у парках, сходи, місця для зупинки маршрутних транспортних засобів, розташовані напроти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підприємства , підприємства, організації, установи та громадяни, за якими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закріплені ці ділянки для утримання, або особи, яким такий обов’язок переданий за договором.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12. Балансоутримувачі або особи, які утримують відповідні території за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договором, зобов’язані: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мати власний необхідний для прибирання снігу і льоду ручний інвентар (лопати металеві або дерев'яні, мітли, льодоруби);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мати достатній запас матеріалу для посипання (пісок, шлак) для своєчасного проведення протиожеледних заходів; </w:t>
      </w:r>
    </w:p>
    <w:p w:rsidR="00837733" w:rsidRPr="00DC1CCE" w:rsidRDefault="00837733"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прибирати сніг негайно, з початку снігопаду, для запобігання накату. </w:t>
      </w:r>
    </w:p>
    <w:p w:rsidR="00E94A6E"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13. В період з 1 квітня до 1 жовтня прибирання здійснюється в загальному порядку.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14. Балансоутримувачі, житлові підприємства,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тротуарів, закріплених за ними територій, та інші дії або проводити ці роботи самостійно.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15.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16. Забороняється вивезення відходів, сміття, снігу, листя, льоду у місця, які не призначені для цього. </w:t>
      </w:r>
    </w:p>
    <w:p w:rsidR="00837733" w:rsidRPr="00DC1CCE" w:rsidRDefault="00E94A6E"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7.</w:t>
      </w:r>
      <w:r w:rsidR="00837733" w:rsidRPr="00DC1CCE">
        <w:rPr>
          <w:rFonts w:ascii="Times New Roman" w:eastAsia="Times New Roman" w:hAnsi="Times New Roman" w:cs="Times New Roman"/>
          <w:sz w:val="24"/>
          <w:szCs w:val="24"/>
          <w:lang w:val="uk-UA" w:eastAsia="ru-RU"/>
        </w:rPr>
        <w:t xml:space="preserve">17. Забороняється несанкціоноване скидання і розміщення відходів, на території населених пунктів, на територіях оздоровчого, 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 </w:t>
      </w:r>
    </w:p>
    <w:p w:rsidR="00837733" w:rsidRPr="00DC1CCE" w:rsidRDefault="00A1082F" w:rsidP="00151AA7">
      <w:pPr>
        <w:ind w:firstLine="709"/>
        <w:jc w:val="both"/>
        <w:rPr>
          <w:rFonts w:ascii="Times New Roman" w:hAnsi="Times New Roman" w:cs="Times New Roman"/>
          <w:color w:val="000000"/>
          <w:sz w:val="24"/>
          <w:szCs w:val="24"/>
          <w:shd w:val="clear" w:color="auto" w:fill="FFFFFF"/>
          <w:lang w:val="uk-UA"/>
        </w:rPr>
      </w:pPr>
      <w:r w:rsidRPr="00DC1CCE">
        <w:rPr>
          <w:rFonts w:ascii="Times New Roman" w:hAnsi="Times New Roman" w:cs="Times New Roman"/>
          <w:color w:val="000000"/>
          <w:sz w:val="24"/>
          <w:szCs w:val="24"/>
          <w:shd w:val="clear" w:color="auto" w:fill="FFFFFF"/>
          <w:lang w:val="uk-UA"/>
        </w:rPr>
        <w:lastRenderedPageBreak/>
        <w:t>7.18.Зберігання побутових відходів здійснюється згідно з вимогами</w:t>
      </w:r>
      <w:r w:rsidRPr="00DC1CCE">
        <w:rPr>
          <w:rFonts w:ascii="Times New Roman" w:hAnsi="Times New Roman" w:cs="Times New Roman"/>
          <w:color w:val="000000"/>
          <w:sz w:val="24"/>
          <w:szCs w:val="24"/>
          <w:shd w:val="clear" w:color="auto" w:fill="FFFFFF"/>
        </w:rPr>
        <w:t> </w:t>
      </w:r>
      <w:hyperlink r:id="rId58" w:tgtFrame="_blank" w:history="1">
        <w:r w:rsidRPr="00DC1CCE">
          <w:rPr>
            <w:rFonts w:ascii="Times New Roman" w:hAnsi="Times New Roman" w:cs="Times New Roman"/>
            <w:color w:val="0000FF"/>
            <w:sz w:val="24"/>
            <w:szCs w:val="24"/>
            <w:u w:val="single"/>
            <w:shd w:val="clear" w:color="auto" w:fill="FFFFFF"/>
            <w:lang w:val="uk-UA"/>
          </w:rPr>
          <w:t>Державних санітарних норм та правил утримання територій населених місць</w:t>
        </w:r>
      </w:hyperlink>
      <w:r w:rsidRPr="00DC1CCE">
        <w:rPr>
          <w:rFonts w:ascii="Times New Roman" w:hAnsi="Times New Roman" w:cs="Times New Roman"/>
          <w:color w:val="000000"/>
          <w:sz w:val="24"/>
          <w:szCs w:val="24"/>
          <w:shd w:val="clear" w:color="auto" w:fill="FFFFFF"/>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w:t>
      </w:r>
      <w:r w:rsidRPr="00DC1CCE">
        <w:rPr>
          <w:rFonts w:ascii="Times New Roman" w:hAnsi="Times New Roman" w:cs="Times New Roman"/>
          <w:color w:val="000000"/>
          <w:sz w:val="24"/>
          <w:szCs w:val="24"/>
          <w:shd w:val="clear" w:color="auto" w:fill="FFFFFF"/>
        </w:rPr>
        <w:t> </w:t>
      </w:r>
      <w:hyperlink r:id="rId59" w:tgtFrame="_blank" w:history="1">
        <w:r w:rsidRPr="00DC1CCE">
          <w:rPr>
            <w:rFonts w:ascii="Times New Roman" w:hAnsi="Times New Roman" w:cs="Times New Roman"/>
            <w:color w:val="0000FF"/>
            <w:sz w:val="24"/>
            <w:szCs w:val="24"/>
            <w:u w:val="single"/>
            <w:shd w:val="clear" w:color="auto" w:fill="FFFFFF"/>
            <w:lang w:val="uk-UA"/>
          </w:rPr>
          <w:t>Методики роздільного збирання побутових відходів</w:t>
        </w:r>
      </w:hyperlink>
      <w:r w:rsidRPr="00DC1CCE">
        <w:rPr>
          <w:rFonts w:ascii="Times New Roman" w:hAnsi="Times New Roman" w:cs="Times New Roman"/>
          <w:color w:val="000000"/>
          <w:sz w:val="24"/>
          <w:szCs w:val="24"/>
          <w:shd w:val="clear" w:color="auto" w:fill="FFFFFF"/>
          <w:lang w:val="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A1082F" w:rsidRPr="00DC1CCE" w:rsidRDefault="00A1082F"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DC1CCE">
        <w:rPr>
          <w:rFonts w:ascii="Times New Roman" w:eastAsia="Times New Roman" w:hAnsi="Times New Roman" w:cs="Times New Roman"/>
          <w:color w:val="000000"/>
          <w:sz w:val="24"/>
          <w:szCs w:val="24"/>
          <w:lang w:val="uk-UA" w:eastAsia="ru-RU"/>
        </w:rPr>
        <w:t xml:space="preserve">7.19. </w:t>
      </w:r>
      <w:hyperlink r:id="rId60" w:anchor="n13" w:tgtFrame="_blank" w:history="1">
        <w:r w:rsidRPr="00DC1CCE">
          <w:rPr>
            <w:rFonts w:ascii="Times New Roman" w:eastAsia="Times New Roman" w:hAnsi="Times New Roman" w:cs="Times New Roman"/>
            <w:color w:val="0000FF"/>
            <w:sz w:val="24"/>
            <w:szCs w:val="24"/>
            <w:u w:val="single"/>
            <w:lang w:val="uk-UA" w:eastAsia="ru-RU"/>
          </w:rPr>
          <w:t>Порядку розроблення, погодження та затвердження схем санітарного очищення населених пунктів</w:t>
        </w:r>
      </w:hyperlink>
      <w:r w:rsidRPr="00DC1CCE">
        <w:rPr>
          <w:rFonts w:ascii="Times New Roman" w:eastAsia="Times New Roman" w:hAnsi="Times New Roman" w:cs="Times New Roman"/>
          <w:color w:val="000000"/>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A1082F" w:rsidRPr="00DC1CCE" w:rsidRDefault="00A1082F"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2" w:name="n163"/>
      <w:bookmarkEnd w:id="92"/>
      <w:r w:rsidRPr="00DC1CCE">
        <w:rPr>
          <w:rFonts w:ascii="Times New Roman" w:eastAsia="Times New Roman" w:hAnsi="Times New Roman" w:cs="Times New Roman"/>
          <w:color w:val="000000"/>
          <w:sz w:val="24"/>
          <w:szCs w:val="24"/>
          <w:lang w:val="uk-UA" w:eastAsia="ru-RU"/>
        </w:rPr>
        <w:t xml:space="preserve">7.20. </w:t>
      </w:r>
      <w:hyperlink r:id="rId61" w:tgtFrame="_blank" w:history="1">
        <w:r w:rsidRPr="00DC1CCE">
          <w:rPr>
            <w:rFonts w:ascii="Times New Roman" w:eastAsia="Times New Roman" w:hAnsi="Times New Roman" w:cs="Times New Roman"/>
            <w:color w:val="0000FF"/>
            <w:sz w:val="24"/>
            <w:szCs w:val="24"/>
            <w:u w:val="single"/>
            <w:lang w:val="uk-UA" w:eastAsia="ru-RU"/>
          </w:rPr>
          <w:t>Державних санітарних норм та правил утримання територій населених місць</w:t>
        </w:r>
      </w:hyperlink>
      <w:r w:rsidRPr="00DC1CCE">
        <w:rPr>
          <w:rFonts w:ascii="Times New Roman" w:eastAsia="Times New Roman" w:hAnsi="Times New Roman" w:cs="Times New Roman"/>
          <w:color w:val="000000"/>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A1082F" w:rsidRPr="00DC1CCE" w:rsidRDefault="00A1082F"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3" w:name="n164"/>
      <w:bookmarkEnd w:id="93"/>
      <w:r w:rsidRPr="00DC1CCE">
        <w:rPr>
          <w:rFonts w:ascii="Times New Roman" w:eastAsia="Times New Roman" w:hAnsi="Times New Roman" w:cs="Times New Roman"/>
          <w:color w:val="000000"/>
          <w:sz w:val="24"/>
          <w:szCs w:val="24"/>
          <w:lang w:val="uk-UA" w:eastAsia="ru-RU"/>
        </w:rPr>
        <w:t xml:space="preserve">7.21. </w:t>
      </w:r>
      <w:r w:rsidRPr="00DC1CCE">
        <w:rPr>
          <w:rFonts w:ascii="Times New Roman" w:eastAsia="Times New Roman" w:hAnsi="Times New Roman" w:cs="Times New Roman"/>
          <w:color w:val="000000"/>
          <w:sz w:val="24"/>
          <w:szCs w:val="24"/>
          <w:lang w:eastAsia="ru-RU"/>
        </w:rPr>
        <w:t>Державних будівельних норм «Склад та зміст схеми санітарного очищення населеного пункту» (ДБН Б.2.2-6:2013).</w:t>
      </w:r>
    </w:p>
    <w:p w:rsidR="00A1082F" w:rsidRPr="00DC1CCE" w:rsidRDefault="00A1082F"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4" w:name="n165"/>
      <w:bookmarkEnd w:id="94"/>
      <w:r w:rsidRPr="00DC1CCE">
        <w:rPr>
          <w:rFonts w:ascii="Times New Roman" w:eastAsia="Times New Roman" w:hAnsi="Times New Roman" w:cs="Times New Roman"/>
          <w:color w:val="000000"/>
          <w:sz w:val="24"/>
          <w:szCs w:val="24"/>
          <w:lang w:val="uk-UA" w:eastAsia="ru-RU"/>
        </w:rPr>
        <w:t xml:space="preserve">7.22. </w:t>
      </w:r>
      <w:r w:rsidRPr="00DC1CCE">
        <w:rPr>
          <w:rFonts w:ascii="Times New Roman" w:eastAsia="Times New Roman" w:hAnsi="Times New Roman" w:cs="Times New Roman"/>
          <w:color w:val="000000"/>
          <w:sz w:val="24"/>
          <w:szCs w:val="24"/>
          <w:lang w:eastAsia="ru-RU"/>
        </w:rPr>
        <w:t>інших нормативно-правових актів та нормативно-технічних документів у сфері поводження з відходами.</w:t>
      </w:r>
    </w:p>
    <w:p w:rsidR="00A1082F" w:rsidRPr="00DC1CCE" w:rsidRDefault="00A1082F" w:rsidP="00151AA7">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p>
    <w:p w:rsidR="00A1082F" w:rsidRPr="00DC1CCE" w:rsidRDefault="006671C2" w:rsidP="00151AA7">
      <w:pPr>
        <w:pStyle w:val="a7"/>
        <w:shd w:val="clear" w:color="auto" w:fill="FFFFFF"/>
        <w:spacing w:after="150" w:line="240" w:lineRule="auto"/>
        <w:ind w:firstLine="709"/>
        <w:jc w:val="center"/>
        <w:rPr>
          <w:rFonts w:ascii="Times New Roman" w:eastAsia="Times New Roman" w:hAnsi="Times New Roman" w:cs="Times New Roman"/>
          <w:b/>
          <w:i/>
          <w:color w:val="000000"/>
          <w:sz w:val="24"/>
          <w:szCs w:val="24"/>
          <w:lang w:val="uk-UA" w:eastAsia="ru-RU"/>
        </w:rPr>
      </w:pPr>
      <w:r w:rsidRPr="00DC1CCE">
        <w:rPr>
          <w:rFonts w:ascii="Times New Roman" w:eastAsia="Times New Roman" w:hAnsi="Times New Roman" w:cs="Times New Roman"/>
          <w:b/>
          <w:i/>
          <w:color w:val="000000"/>
          <w:sz w:val="24"/>
          <w:szCs w:val="24"/>
          <w:lang w:val="uk-UA" w:eastAsia="ru-RU"/>
        </w:rPr>
        <w:t>V</w:t>
      </w:r>
      <w:r w:rsidRPr="00DC1CCE">
        <w:rPr>
          <w:rFonts w:ascii="Times New Roman" w:eastAsia="Times New Roman" w:hAnsi="Times New Roman" w:cs="Times New Roman"/>
          <w:b/>
          <w:i/>
          <w:color w:val="000000"/>
          <w:sz w:val="24"/>
          <w:szCs w:val="24"/>
          <w:lang w:val="en-US" w:eastAsia="ru-RU"/>
        </w:rPr>
        <w:t>III</w:t>
      </w:r>
      <w:r w:rsidR="00A1082F" w:rsidRPr="00DC1CCE">
        <w:rPr>
          <w:rFonts w:ascii="Times New Roman" w:eastAsia="Times New Roman" w:hAnsi="Times New Roman" w:cs="Times New Roman"/>
          <w:b/>
          <w:i/>
          <w:color w:val="000000"/>
          <w:sz w:val="24"/>
          <w:szCs w:val="24"/>
          <w:lang w:val="uk-UA" w:eastAsia="ru-RU"/>
        </w:rPr>
        <w:t>.</w:t>
      </w:r>
      <w:r w:rsidRPr="00DC1CCE">
        <w:rPr>
          <w:rFonts w:ascii="Times New Roman" w:eastAsia="Times New Roman" w:hAnsi="Times New Roman" w:cs="Times New Roman"/>
          <w:b/>
          <w:i/>
          <w:color w:val="000000"/>
          <w:sz w:val="24"/>
          <w:szCs w:val="24"/>
          <w:lang w:eastAsia="ru-RU"/>
        </w:rPr>
        <w:t xml:space="preserve"> </w:t>
      </w:r>
      <w:r w:rsidR="00A1082F" w:rsidRPr="00DC1CCE">
        <w:rPr>
          <w:rFonts w:ascii="Times New Roman" w:eastAsia="Times New Roman" w:hAnsi="Times New Roman" w:cs="Times New Roman"/>
          <w:b/>
          <w:i/>
          <w:color w:val="000000"/>
          <w:sz w:val="24"/>
          <w:szCs w:val="24"/>
          <w:lang w:val="uk-UA" w:eastAsia="ru-RU"/>
        </w:rPr>
        <w:t>Розміри меж прилеглої до підприємств, установ та організацій</w:t>
      </w:r>
    </w:p>
    <w:p w:rsidR="00A1082F" w:rsidRPr="00DC1CCE" w:rsidRDefault="00A1082F" w:rsidP="00151AA7">
      <w:pPr>
        <w:pStyle w:val="a7"/>
        <w:shd w:val="clear" w:color="auto" w:fill="FFFFFF"/>
        <w:spacing w:after="150" w:line="240" w:lineRule="auto"/>
        <w:ind w:firstLine="709"/>
        <w:jc w:val="center"/>
        <w:rPr>
          <w:rFonts w:ascii="Times New Roman" w:eastAsia="Times New Roman" w:hAnsi="Times New Roman" w:cs="Times New Roman"/>
          <w:b/>
          <w:i/>
          <w:color w:val="000000"/>
          <w:sz w:val="24"/>
          <w:szCs w:val="24"/>
          <w:lang w:val="uk-UA" w:eastAsia="ru-RU"/>
        </w:rPr>
      </w:pPr>
      <w:r w:rsidRPr="00DC1CCE">
        <w:rPr>
          <w:rFonts w:ascii="Times New Roman" w:eastAsia="Times New Roman" w:hAnsi="Times New Roman" w:cs="Times New Roman"/>
          <w:b/>
          <w:i/>
          <w:color w:val="000000"/>
          <w:sz w:val="24"/>
          <w:szCs w:val="24"/>
          <w:lang w:val="uk-UA" w:eastAsia="ru-RU"/>
        </w:rPr>
        <w:t>територій у числовому значенні</w:t>
      </w:r>
    </w:p>
    <w:p w:rsidR="0003798B" w:rsidRPr="00DC1CCE" w:rsidRDefault="0003798B" w:rsidP="00151AA7">
      <w:pPr>
        <w:pStyle w:val="a7"/>
        <w:shd w:val="clear" w:color="auto" w:fill="FFFFFF"/>
        <w:spacing w:after="150" w:line="240" w:lineRule="auto"/>
        <w:ind w:firstLine="709"/>
        <w:jc w:val="center"/>
        <w:rPr>
          <w:rFonts w:ascii="Times New Roman" w:eastAsia="Times New Roman" w:hAnsi="Times New Roman" w:cs="Times New Roman"/>
          <w:b/>
          <w:i/>
          <w:color w:val="000000"/>
          <w:sz w:val="24"/>
          <w:szCs w:val="24"/>
          <w:lang w:val="uk-UA" w:eastAsia="ru-RU"/>
        </w:rPr>
      </w:pPr>
    </w:p>
    <w:p w:rsidR="0003798B" w:rsidRPr="00DC1CCE" w:rsidRDefault="0003798B"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DC1CCE">
        <w:rPr>
          <w:rFonts w:ascii="Times New Roman" w:eastAsia="Times New Roman" w:hAnsi="Times New Roman" w:cs="Times New Roman"/>
          <w:color w:val="000000"/>
          <w:sz w:val="24"/>
          <w:szCs w:val="24"/>
          <w:lang w:val="uk-UA" w:eastAsia="ru-RU"/>
        </w:rPr>
        <w:t>8.1. Межі утримання прилеглих територій підприємств, установ, організацій наведено у додатку до Правил благоустрою на території Аджамської сільської ради.</w:t>
      </w:r>
    </w:p>
    <w:p w:rsidR="006F7B83" w:rsidRPr="00DC1CCE" w:rsidRDefault="0003798B" w:rsidP="00420D79">
      <w:pPr>
        <w:shd w:val="clear" w:color="auto" w:fill="FFFFFF"/>
        <w:spacing w:after="150" w:line="240" w:lineRule="auto"/>
        <w:ind w:firstLine="709"/>
        <w:jc w:val="both"/>
        <w:rPr>
          <w:rFonts w:ascii="Times New Roman" w:hAnsi="Times New Roman" w:cs="Times New Roman"/>
          <w:color w:val="000000"/>
          <w:sz w:val="24"/>
          <w:szCs w:val="24"/>
          <w:shd w:val="clear" w:color="auto" w:fill="FFFFFF"/>
          <w:lang w:val="uk-UA"/>
        </w:rPr>
      </w:pPr>
      <w:r w:rsidRPr="00DC1CCE">
        <w:rPr>
          <w:rFonts w:ascii="Times New Roman" w:eastAsia="Times New Roman" w:hAnsi="Times New Roman" w:cs="Times New Roman"/>
          <w:color w:val="000000"/>
          <w:sz w:val="24"/>
          <w:szCs w:val="24"/>
          <w:lang w:val="uk-UA" w:eastAsia="ru-RU"/>
        </w:rPr>
        <w:t xml:space="preserve">8.2. </w:t>
      </w:r>
      <w:r w:rsidRPr="00DC1CCE">
        <w:rPr>
          <w:rFonts w:ascii="Times New Roman" w:hAnsi="Times New Roman" w:cs="Times New Roman"/>
          <w:color w:val="000000"/>
          <w:sz w:val="24"/>
          <w:szCs w:val="24"/>
          <w:shd w:val="clear" w:color="auto" w:fill="FFFFFF"/>
          <w:lang w:val="uk-UA"/>
        </w:rPr>
        <w:t>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420D79" w:rsidRPr="00DC1CCE" w:rsidRDefault="00420D79" w:rsidP="00420D79">
      <w:pPr>
        <w:shd w:val="clear" w:color="auto" w:fill="FFFFFF"/>
        <w:spacing w:after="150" w:line="240" w:lineRule="auto"/>
        <w:ind w:firstLine="709"/>
        <w:jc w:val="both"/>
        <w:rPr>
          <w:rFonts w:ascii="Times New Roman" w:hAnsi="Times New Roman" w:cs="Times New Roman"/>
          <w:color w:val="000000"/>
          <w:sz w:val="24"/>
          <w:szCs w:val="24"/>
          <w:shd w:val="clear" w:color="auto" w:fill="FFFFFF"/>
          <w:lang w:val="uk-UA"/>
        </w:rPr>
      </w:pPr>
    </w:p>
    <w:p w:rsidR="001913AA" w:rsidRPr="00DC1CCE" w:rsidRDefault="006671C2" w:rsidP="00151AA7">
      <w:pPr>
        <w:pStyle w:val="a7"/>
        <w:shd w:val="clear" w:color="auto" w:fill="FFFFFF"/>
        <w:spacing w:after="150" w:line="240" w:lineRule="auto"/>
        <w:ind w:firstLine="709"/>
        <w:jc w:val="center"/>
        <w:rPr>
          <w:rFonts w:ascii="Times New Roman" w:hAnsi="Times New Roman" w:cs="Times New Roman"/>
          <w:b/>
          <w:i/>
          <w:color w:val="000000"/>
          <w:sz w:val="24"/>
          <w:szCs w:val="24"/>
          <w:shd w:val="clear" w:color="auto" w:fill="FFFFFF"/>
          <w:lang w:val="uk-UA"/>
        </w:rPr>
      </w:pPr>
      <w:r w:rsidRPr="00DC1CCE">
        <w:rPr>
          <w:rFonts w:ascii="Times New Roman" w:hAnsi="Times New Roman" w:cs="Times New Roman"/>
          <w:b/>
          <w:i/>
          <w:color w:val="000000"/>
          <w:sz w:val="24"/>
          <w:szCs w:val="24"/>
          <w:shd w:val="clear" w:color="auto" w:fill="FFFFFF"/>
          <w:lang w:val="uk-UA"/>
        </w:rPr>
        <w:t>I</w:t>
      </w:r>
      <w:r w:rsidR="004A793C" w:rsidRPr="00DC1CCE">
        <w:rPr>
          <w:rFonts w:ascii="Times New Roman" w:hAnsi="Times New Roman" w:cs="Times New Roman"/>
          <w:b/>
          <w:i/>
          <w:color w:val="000000"/>
          <w:sz w:val="24"/>
          <w:szCs w:val="24"/>
          <w:shd w:val="clear" w:color="auto" w:fill="FFFFFF"/>
          <w:lang w:val="en-US"/>
        </w:rPr>
        <w:t>X</w:t>
      </w:r>
      <w:r w:rsidR="001913AA" w:rsidRPr="00DC1CCE">
        <w:rPr>
          <w:rFonts w:ascii="Times New Roman" w:hAnsi="Times New Roman" w:cs="Times New Roman"/>
          <w:b/>
          <w:i/>
          <w:color w:val="000000"/>
          <w:sz w:val="24"/>
          <w:szCs w:val="24"/>
          <w:shd w:val="clear" w:color="auto" w:fill="FFFFFF"/>
          <w:lang w:val="uk-UA"/>
        </w:rPr>
        <w:t>. Порядок розміщення малих архітектурних форм</w:t>
      </w:r>
    </w:p>
    <w:p w:rsidR="001913AA" w:rsidRPr="00DC1CCE" w:rsidRDefault="001913AA" w:rsidP="00151AA7">
      <w:pPr>
        <w:pStyle w:val="a7"/>
        <w:shd w:val="clear" w:color="auto" w:fill="FFFFFF"/>
        <w:spacing w:after="150" w:line="240" w:lineRule="auto"/>
        <w:ind w:firstLine="709"/>
        <w:rPr>
          <w:rFonts w:ascii="Times New Roman" w:hAnsi="Times New Roman" w:cs="Times New Roman"/>
          <w:b/>
          <w:i/>
          <w:color w:val="000000"/>
          <w:sz w:val="24"/>
          <w:szCs w:val="24"/>
          <w:shd w:val="clear" w:color="auto" w:fill="FFFFFF"/>
          <w:lang w:val="uk-UA"/>
        </w:rPr>
      </w:pPr>
    </w:p>
    <w:p w:rsidR="001913AA" w:rsidRPr="00DC1CCE" w:rsidRDefault="001913AA" w:rsidP="00151AA7">
      <w:pPr>
        <w:shd w:val="clear" w:color="auto" w:fill="FFFFFF"/>
        <w:spacing w:after="150" w:line="240" w:lineRule="auto"/>
        <w:ind w:firstLine="709"/>
        <w:jc w:val="both"/>
        <w:rPr>
          <w:rFonts w:ascii="Times New Roman" w:hAnsi="Times New Roman" w:cs="Times New Roman"/>
          <w:color w:val="000000"/>
          <w:sz w:val="24"/>
          <w:szCs w:val="24"/>
          <w:shd w:val="clear" w:color="auto" w:fill="FFFFFF"/>
          <w:lang w:val="uk-UA"/>
        </w:rPr>
      </w:pPr>
      <w:r w:rsidRPr="00DC1CCE">
        <w:rPr>
          <w:rFonts w:ascii="Times New Roman" w:hAnsi="Times New Roman" w:cs="Times New Roman"/>
          <w:color w:val="000000"/>
          <w:sz w:val="24"/>
          <w:szCs w:val="24"/>
          <w:shd w:val="clear" w:color="auto" w:fill="FFFFFF"/>
          <w:lang w:val="uk-UA"/>
        </w:rPr>
        <w:t>9.1.</w:t>
      </w:r>
      <w:r w:rsidRPr="00DC1CCE">
        <w:rPr>
          <w:rFonts w:ascii="Times New Roman" w:hAnsi="Times New Roman" w:cs="Times New Roman"/>
          <w:color w:val="000000"/>
          <w:sz w:val="24"/>
          <w:szCs w:val="24"/>
          <w:shd w:val="clear" w:color="auto" w:fill="FFFFFF"/>
        </w:rPr>
        <w:t> </w:t>
      </w:r>
      <w:r w:rsidRPr="00DC1CCE">
        <w:rPr>
          <w:rFonts w:ascii="Times New Roman" w:hAnsi="Times New Roman" w:cs="Times New Roman"/>
          <w:color w:val="000000"/>
          <w:sz w:val="24"/>
          <w:szCs w:val="24"/>
          <w:shd w:val="clear" w:color="auto" w:fill="FFFFFF"/>
          <w:lang w:val="uk-UA"/>
        </w:rPr>
        <w:t>Проектування малих архітектурних форм здійснюється з дотриманням</w:t>
      </w:r>
      <w:r w:rsidRPr="00DC1CCE">
        <w:rPr>
          <w:rFonts w:ascii="Times New Roman" w:hAnsi="Times New Roman" w:cs="Times New Roman"/>
          <w:color w:val="000000"/>
          <w:sz w:val="24"/>
          <w:szCs w:val="24"/>
          <w:shd w:val="clear" w:color="auto" w:fill="FFFFFF"/>
        </w:rPr>
        <w:t> </w:t>
      </w:r>
      <w:hyperlink r:id="rId62" w:tgtFrame="_blank" w:history="1">
        <w:r w:rsidRPr="00DC1CCE">
          <w:rPr>
            <w:rFonts w:ascii="Times New Roman" w:hAnsi="Times New Roman" w:cs="Times New Roman"/>
            <w:color w:val="0000FF"/>
            <w:sz w:val="24"/>
            <w:szCs w:val="24"/>
            <w:u w:val="single"/>
            <w:shd w:val="clear" w:color="auto" w:fill="FFFFFF"/>
            <w:lang w:val="uk-UA"/>
          </w:rPr>
          <w:t>Єдиних правил ремонту і утримання автомобільних доріг, вулиць, залізничних переїздів, правил користування ними та охорони</w:t>
        </w:r>
      </w:hyperlink>
      <w:r w:rsidRPr="00DC1CCE">
        <w:rPr>
          <w:rFonts w:ascii="Times New Roman" w:hAnsi="Times New Roman" w:cs="Times New Roman"/>
          <w:color w:val="000000"/>
          <w:sz w:val="24"/>
          <w:szCs w:val="24"/>
          <w:shd w:val="clear" w:color="auto" w:fill="FFFFFF"/>
          <w:lang w:val="uk-UA"/>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1913AA" w:rsidRPr="00DC1CCE" w:rsidRDefault="001913AA" w:rsidP="00151AA7">
      <w:pPr>
        <w:pStyle w:val="rvps2"/>
        <w:shd w:val="clear" w:color="auto" w:fill="FFFFFF"/>
        <w:spacing w:before="0" w:beforeAutospacing="0" w:after="150" w:afterAutospacing="0"/>
        <w:ind w:firstLine="709"/>
        <w:jc w:val="both"/>
        <w:rPr>
          <w:color w:val="000000"/>
          <w:lang w:val="uk-UA"/>
        </w:rPr>
      </w:pPr>
      <w:r w:rsidRPr="00DC1CCE">
        <w:rPr>
          <w:color w:val="000000"/>
          <w:shd w:val="clear" w:color="auto" w:fill="FFFFFF"/>
          <w:lang w:val="uk-UA"/>
        </w:rPr>
        <w:t xml:space="preserve">9.2. </w:t>
      </w:r>
      <w:r w:rsidRPr="00DC1CCE">
        <w:rPr>
          <w:color w:val="000000"/>
          <w:lang w:val="uk-UA"/>
        </w:rPr>
        <w:t>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5" w:name="n181"/>
      <w:bookmarkEnd w:id="95"/>
      <w:r w:rsidRPr="00DC1CCE">
        <w:rPr>
          <w:rFonts w:ascii="Times New Roman" w:eastAsia="Times New Roman" w:hAnsi="Times New Roman" w:cs="Times New Roman"/>
          <w:color w:val="000000"/>
          <w:sz w:val="24"/>
          <w:szCs w:val="24"/>
          <w:lang w:val="uk-UA" w:eastAsia="ru-RU"/>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6" w:name="n182"/>
      <w:bookmarkEnd w:id="96"/>
      <w:r w:rsidRPr="00DC1CCE">
        <w:rPr>
          <w:rFonts w:ascii="Times New Roman" w:eastAsia="Times New Roman" w:hAnsi="Times New Roman" w:cs="Times New Roman"/>
          <w:color w:val="000000"/>
          <w:sz w:val="24"/>
          <w:szCs w:val="24"/>
          <w:lang w:val="uk-UA" w:eastAsia="ru-RU"/>
        </w:rPr>
        <w:lastRenderedPageBreak/>
        <w:t>9.</w:t>
      </w:r>
      <w:r w:rsidRPr="00DC1CCE">
        <w:rPr>
          <w:rFonts w:ascii="Times New Roman" w:eastAsia="Times New Roman" w:hAnsi="Times New Roman" w:cs="Times New Roman"/>
          <w:color w:val="000000"/>
          <w:sz w:val="24"/>
          <w:szCs w:val="24"/>
          <w:lang w:eastAsia="ru-RU"/>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7" w:name="n183"/>
      <w:bookmarkEnd w:id="97"/>
      <w:r w:rsidRPr="00DC1CCE">
        <w:rPr>
          <w:rFonts w:ascii="Times New Roman" w:eastAsia="Times New Roman" w:hAnsi="Times New Roman" w:cs="Times New Roman"/>
          <w:color w:val="000000"/>
          <w:sz w:val="24"/>
          <w:szCs w:val="24"/>
          <w:lang w:eastAsia="ru-RU"/>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8" w:name="n184"/>
      <w:bookmarkEnd w:id="98"/>
      <w:r w:rsidRPr="00DC1CCE">
        <w:rPr>
          <w:rFonts w:ascii="Times New Roman" w:eastAsia="Times New Roman" w:hAnsi="Times New Roman" w:cs="Times New Roman"/>
          <w:color w:val="000000"/>
          <w:sz w:val="24"/>
          <w:szCs w:val="24"/>
          <w:lang w:val="uk-UA" w:eastAsia="ru-RU"/>
        </w:rPr>
        <w:t>9.</w:t>
      </w:r>
      <w:r w:rsidRPr="00DC1CCE">
        <w:rPr>
          <w:rFonts w:ascii="Times New Roman" w:eastAsia="Times New Roman" w:hAnsi="Times New Roman" w:cs="Times New Roman"/>
          <w:color w:val="000000"/>
          <w:sz w:val="24"/>
          <w:szCs w:val="24"/>
          <w:lang w:eastAsia="ru-RU"/>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9" w:name="n185"/>
      <w:bookmarkEnd w:id="99"/>
      <w:r w:rsidRPr="00DC1CCE">
        <w:rPr>
          <w:rFonts w:ascii="Times New Roman" w:eastAsia="Times New Roman" w:hAnsi="Times New Roman" w:cs="Times New Roman"/>
          <w:color w:val="000000"/>
          <w:sz w:val="24"/>
          <w:szCs w:val="24"/>
          <w:lang w:val="uk-UA" w:eastAsia="ru-RU"/>
        </w:rPr>
        <w:t>9.</w:t>
      </w:r>
      <w:r w:rsidRPr="00DC1CCE">
        <w:rPr>
          <w:rFonts w:ascii="Times New Roman" w:eastAsia="Times New Roman" w:hAnsi="Times New Roman" w:cs="Times New Roman"/>
          <w:color w:val="000000"/>
          <w:sz w:val="24"/>
          <w:szCs w:val="24"/>
          <w:lang w:eastAsia="ru-RU"/>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63" w:tgtFrame="_blank" w:history="1">
        <w:r w:rsidRPr="00DC1CCE">
          <w:rPr>
            <w:rFonts w:ascii="Times New Roman" w:eastAsia="Times New Roman" w:hAnsi="Times New Roman" w:cs="Times New Roman"/>
            <w:color w:val="0000FF"/>
            <w:sz w:val="24"/>
            <w:szCs w:val="24"/>
            <w:u w:val="single"/>
            <w:lang w:eastAsia="ru-RU"/>
          </w:rPr>
          <w:t>Порядку розміщення тимчасових споруд для провадження підприємницької діяльності</w:t>
        </w:r>
      </w:hyperlink>
      <w:r w:rsidRPr="00DC1CCE">
        <w:rPr>
          <w:rFonts w:ascii="Times New Roman" w:eastAsia="Times New Roman" w:hAnsi="Times New Roman" w:cs="Times New Roman"/>
          <w:color w:val="000000"/>
          <w:sz w:val="24"/>
          <w:szCs w:val="24"/>
          <w:lang w:eastAsia="ru-RU"/>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4" w:anchor="n14" w:tgtFrame="_blank" w:history="1">
        <w:r w:rsidRPr="00DC1CCE">
          <w:rPr>
            <w:rFonts w:ascii="Times New Roman" w:eastAsia="Times New Roman" w:hAnsi="Times New Roman" w:cs="Times New Roman"/>
            <w:color w:val="0000FF"/>
            <w:sz w:val="24"/>
            <w:szCs w:val="24"/>
            <w:u w:val="single"/>
            <w:lang w:eastAsia="ru-RU"/>
          </w:rPr>
          <w:t>Правил пожежної безпеки в Україні</w:t>
        </w:r>
      </w:hyperlink>
      <w:r w:rsidRPr="00DC1CCE">
        <w:rPr>
          <w:rFonts w:ascii="Times New Roman" w:eastAsia="Times New Roman" w:hAnsi="Times New Roman" w:cs="Times New Roman"/>
          <w:color w:val="000000"/>
          <w:sz w:val="24"/>
          <w:szCs w:val="24"/>
          <w:lang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0" w:name="n186"/>
      <w:bookmarkEnd w:id="100"/>
      <w:r w:rsidRPr="00DC1CCE">
        <w:rPr>
          <w:rFonts w:ascii="Times New Roman" w:eastAsia="Times New Roman" w:hAnsi="Times New Roman" w:cs="Times New Roman"/>
          <w:color w:val="000000"/>
          <w:sz w:val="24"/>
          <w:szCs w:val="24"/>
          <w:lang w:val="uk-UA" w:eastAsia="ru-RU"/>
        </w:rPr>
        <w:t>9.</w:t>
      </w:r>
      <w:r w:rsidRPr="00DC1CCE">
        <w:rPr>
          <w:rFonts w:ascii="Times New Roman" w:eastAsia="Times New Roman" w:hAnsi="Times New Roman" w:cs="Times New Roman"/>
          <w:color w:val="000000"/>
          <w:sz w:val="24"/>
          <w:szCs w:val="24"/>
          <w:lang w:eastAsia="ru-RU"/>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1" w:name="n187"/>
      <w:bookmarkEnd w:id="101"/>
      <w:r w:rsidRPr="00DC1CCE">
        <w:rPr>
          <w:rFonts w:ascii="Times New Roman" w:eastAsia="Times New Roman" w:hAnsi="Times New Roman" w:cs="Times New Roman"/>
          <w:color w:val="000000"/>
          <w:sz w:val="24"/>
          <w:szCs w:val="24"/>
          <w:lang w:val="uk-UA" w:eastAsia="ru-RU"/>
        </w:rPr>
        <w:t>9.</w:t>
      </w:r>
      <w:r w:rsidRPr="00DC1CCE">
        <w:rPr>
          <w:rFonts w:ascii="Times New Roman" w:eastAsia="Times New Roman" w:hAnsi="Times New Roman" w:cs="Times New Roman"/>
          <w:color w:val="000000"/>
          <w:sz w:val="24"/>
          <w:szCs w:val="24"/>
          <w:lang w:eastAsia="ru-RU"/>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2" w:name="n188"/>
      <w:bookmarkEnd w:id="102"/>
      <w:r w:rsidRPr="00DC1CCE">
        <w:rPr>
          <w:rFonts w:ascii="Times New Roman" w:eastAsia="Times New Roman" w:hAnsi="Times New Roman" w:cs="Times New Roman"/>
          <w:color w:val="000000"/>
          <w:sz w:val="24"/>
          <w:szCs w:val="24"/>
          <w:lang w:val="uk-UA" w:eastAsia="ru-RU"/>
        </w:rPr>
        <w:t>9.</w:t>
      </w:r>
      <w:r w:rsidRPr="00DC1CCE">
        <w:rPr>
          <w:rFonts w:ascii="Times New Roman" w:eastAsia="Times New Roman" w:hAnsi="Times New Roman" w:cs="Times New Roman"/>
          <w:color w:val="000000"/>
          <w:sz w:val="24"/>
          <w:szCs w:val="24"/>
          <w:lang w:eastAsia="ru-RU"/>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1913AA" w:rsidRPr="00DC1CCE" w:rsidRDefault="001913AA"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3" w:name="n189"/>
      <w:bookmarkEnd w:id="103"/>
      <w:r w:rsidRPr="00DC1CCE">
        <w:rPr>
          <w:rFonts w:ascii="Times New Roman" w:eastAsia="Times New Roman" w:hAnsi="Times New Roman" w:cs="Times New Roman"/>
          <w:color w:val="000000"/>
          <w:sz w:val="24"/>
          <w:szCs w:val="24"/>
          <w:lang w:val="uk-UA" w:eastAsia="ru-RU"/>
        </w:rPr>
        <w:t>9.</w:t>
      </w:r>
      <w:r w:rsidRPr="00DC1CCE">
        <w:rPr>
          <w:rFonts w:ascii="Times New Roman" w:eastAsia="Times New Roman" w:hAnsi="Times New Roman" w:cs="Times New Roman"/>
          <w:color w:val="000000"/>
          <w:sz w:val="24"/>
          <w:szCs w:val="24"/>
          <w:lang w:eastAsia="ru-RU"/>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420D79" w:rsidRPr="00DC1CCE" w:rsidRDefault="00420D79"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p>
    <w:p w:rsidR="001913AA" w:rsidRPr="00DC1CCE" w:rsidRDefault="004A793C" w:rsidP="00151AA7">
      <w:pPr>
        <w:shd w:val="clear" w:color="auto" w:fill="FFFFFF"/>
        <w:spacing w:before="150" w:after="150" w:line="240" w:lineRule="auto"/>
        <w:ind w:left="450" w:right="450" w:firstLine="709"/>
        <w:jc w:val="center"/>
        <w:rPr>
          <w:rFonts w:ascii="Times New Roman" w:eastAsia="Times New Roman" w:hAnsi="Times New Roman" w:cs="Times New Roman"/>
          <w:b/>
          <w:bCs/>
          <w:i/>
          <w:color w:val="000000"/>
          <w:sz w:val="24"/>
          <w:szCs w:val="24"/>
          <w:lang w:eastAsia="ru-RU"/>
        </w:rPr>
      </w:pPr>
      <w:bookmarkStart w:id="104" w:name="n190"/>
      <w:bookmarkEnd w:id="104"/>
      <w:r w:rsidRPr="00DC1CCE">
        <w:rPr>
          <w:rFonts w:ascii="Times New Roman" w:eastAsia="Times New Roman" w:hAnsi="Times New Roman" w:cs="Times New Roman"/>
          <w:b/>
          <w:bCs/>
          <w:i/>
          <w:color w:val="000000"/>
          <w:sz w:val="24"/>
          <w:szCs w:val="24"/>
          <w:lang w:eastAsia="ru-RU"/>
        </w:rPr>
        <w:t>X</w:t>
      </w:r>
      <w:r w:rsidR="001913AA" w:rsidRPr="00DC1CCE">
        <w:rPr>
          <w:rFonts w:ascii="Times New Roman" w:eastAsia="Times New Roman" w:hAnsi="Times New Roman" w:cs="Times New Roman"/>
          <w:b/>
          <w:bCs/>
          <w:i/>
          <w:color w:val="000000"/>
          <w:sz w:val="24"/>
          <w:szCs w:val="24"/>
          <w:lang w:eastAsia="ru-RU"/>
        </w:rPr>
        <w:t>.</w:t>
      </w:r>
      <w:r w:rsidR="001913AA" w:rsidRPr="00DC1CCE">
        <w:rPr>
          <w:rFonts w:ascii="Times New Roman" w:eastAsia="Times New Roman" w:hAnsi="Times New Roman" w:cs="Times New Roman"/>
          <w:b/>
          <w:bCs/>
          <w:i/>
          <w:color w:val="000000"/>
          <w:sz w:val="24"/>
          <w:szCs w:val="24"/>
          <w:lang w:val="uk-UA" w:eastAsia="ru-RU"/>
        </w:rPr>
        <w:t xml:space="preserve"> </w:t>
      </w:r>
      <w:r w:rsidR="001913AA" w:rsidRPr="00DC1CCE">
        <w:rPr>
          <w:rFonts w:ascii="Times New Roman" w:eastAsia="Times New Roman" w:hAnsi="Times New Roman" w:cs="Times New Roman"/>
          <w:b/>
          <w:bCs/>
          <w:i/>
          <w:color w:val="000000"/>
          <w:sz w:val="24"/>
          <w:szCs w:val="24"/>
          <w:lang w:eastAsia="ru-RU"/>
        </w:rPr>
        <w:t xml:space="preserve"> Порядок здійснення самоврядного контролю у сфері благоустрою населених пунктів</w:t>
      </w:r>
    </w:p>
    <w:p w:rsidR="00151AA7" w:rsidRPr="00DC1CCE" w:rsidRDefault="00151AA7" w:rsidP="00151AA7">
      <w:pPr>
        <w:shd w:val="clear" w:color="auto" w:fill="FFFFFF"/>
        <w:spacing w:before="150" w:after="150" w:line="240" w:lineRule="auto"/>
        <w:ind w:left="450" w:right="450" w:firstLine="709"/>
        <w:rPr>
          <w:rFonts w:ascii="Times New Roman" w:eastAsia="Times New Roman" w:hAnsi="Times New Roman" w:cs="Times New Roman"/>
          <w:b/>
          <w:bCs/>
          <w:i/>
          <w:color w:val="000000"/>
          <w:sz w:val="24"/>
          <w:szCs w:val="24"/>
          <w:lang w:eastAsia="ru-RU"/>
        </w:rPr>
      </w:pPr>
    </w:p>
    <w:p w:rsidR="00151AA7" w:rsidRPr="00151AA7" w:rsidRDefault="00151AA7" w:rsidP="00B73E3A">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10</w:t>
      </w:r>
      <w:r w:rsidRPr="00151AA7">
        <w:rPr>
          <w:rFonts w:ascii="Times New Roman" w:eastAsia="Times New Roman" w:hAnsi="Times New Roman" w:cs="Times New Roman"/>
          <w:sz w:val="24"/>
          <w:szCs w:val="24"/>
          <w:lang w:val="uk-UA" w:eastAsia="ru-RU"/>
        </w:rPr>
        <w:t>.1. Контроль у сфе</w:t>
      </w:r>
      <w:r w:rsidRPr="00DC1CCE">
        <w:rPr>
          <w:rFonts w:ascii="Times New Roman" w:eastAsia="Times New Roman" w:hAnsi="Times New Roman" w:cs="Times New Roman"/>
          <w:sz w:val="24"/>
          <w:szCs w:val="24"/>
          <w:lang w:val="uk-UA" w:eastAsia="ru-RU"/>
        </w:rPr>
        <w:t>рі благоустрою Аджамської</w:t>
      </w:r>
      <w:r w:rsidRPr="00151AA7">
        <w:rPr>
          <w:rFonts w:ascii="Times New Roman" w:eastAsia="Times New Roman" w:hAnsi="Times New Roman" w:cs="Times New Roman"/>
          <w:sz w:val="24"/>
          <w:szCs w:val="24"/>
          <w:lang w:val="uk-UA" w:eastAsia="ru-RU"/>
        </w:rPr>
        <w:t xml:space="preserve"> сільської ради спрямований на забезпечення дотримання органом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 </w:t>
      </w:r>
    </w:p>
    <w:p w:rsidR="00151AA7" w:rsidRPr="00DC1CCE" w:rsidRDefault="00151AA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10</w:t>
      </w:r>
      <w:r w:rsidRPr="00151AA7">
        <w:rPr>
          <w:rFonts w:ascii="Times New Roman" w:eastAsia="Times New Roman" w:hAnsi="Times New Roman" w:cs="Times New Roman"/>
          <w:sz w:val="24"/>
          <w:szCs w:val="24"/>
          <w:lang w:val="uk-UA" w:eastAsia="ru-RU"/>
        </w:rPr>
        <w:t xml:space="preserve">.2. Контроль за дотриманням даних Правил здійснюється шляхом адміністративного і суспільного контролю. </w:t>
      </w:r>
    </w:p>
    <w:p w:rsidR="00151AA7" w:rsidRPr="00151AA7" w:rsidRDefault="00151AA7" w:rsidP="00151AA7">
      <w:pPr>
        <w:spacing w:after="0" w:line="240" w:lineRule="auto"/>
        <w:ind w:firstLine="709"/>
        <w:jc w:val="both"/>
        <w:rPr>
          <w:rFonts w:ascii="Times New Roman" w:eastAsia="Times New Roman" w:hAnsi="Times New Roman" w:cs="Times New Roman"/>
          <w:sz w:val="24"/>
          <w:szCs w:val="24"/>
          <w:lang w:val="uk-UA" w:eastAsia="ru-RU"/>
        </w:rPr>
      </w:pPr>
    </w:p>
    <w:p w:rsidR="00151AA7" w:rsidRPr="00151AA7" w:rsidRDefault="00151AA7" w:rsidP="00151AA7">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lastRenderedPageBreak/>
        <w:t xml:space="preserve">      10</w:t>
      </w:r>
      <w:r w:rsidRPr="00151AA7">
        <w:rPr>
          <w:rFonts w:ascii="Times New Roman" w:eastAsia="Times New Roman" w:hAnsi="Times New Roman" w:cs="Times New Roman"/>
          <w:sz w:val="24"/>
          <w:szCs w:val="24"/>
          <w:lang w:val="uk-UA" w:eastAsia="ru-RU"/>
        </w:rPr>
        <w:t>.3. Адміністративний контроль за станом благоустрою нас</w:t>
      </w:r>
      <w:r w:rsidR="00B73E3A">
        <w:rPr>
          <w:rFonts w:ascii="Times New Roman" w:eastAsia="Times New Roman" w:hAnsi="Times New Roman" w:cs="Times New Roman"/>
          <w:sz w:val="24"/>
          <w:szCs w:val="24"/>
          <w:lang w:val="uk-UA" w:eastAsia="ru-RU"/>
        </w:rPr>
        <w:t>елених пунктів Аджамської</w:t>
      </w:r>
      <w:r w:rsidRPr="00151AA7">
        <w:rPr>
          <w:rFonts w:ascii="Times New Roman" w:eastAsia="Times New Roman" w:hAnsi="Times New Roman" w:cs="Times New Roman"/>
          <w:sz w:val="24"/>
          <w:szCs w:val="24"/>
          <w:lang w:val="uk-UA" w:eastAsia="ru-RU"/>
        </w:rPr>
        <w:t xml:space="preserve">  сільської  ради, виконанням цих Правил, у тому числі контроль за утриманням в належному стані закріплених</w:t>
      </w:r>
      <w:r w:rsidRPr="00DC1CCE">
        <w:rPr>
          <w:rFonts w:ascii="Times New Roman" w:eastAsia="Times New Roman" w:hAnsi="Times New Roman" w:cs="Times New Roman"/>
          <w:sz w:val="24"/>
          <w:szCs w:val="24"/>
          <w:lang w:val="uk-UA" w:eastAsia="ru-RU"/>
        </w:rPr>
        <w:t xml:space="preserve"> </w:t>
      </w:r>
      <w:r w:rsidRPr="00151AA7">
        <w:rPr>
          <w:rFonts w:ascii="Times New Roman" w:eastAsia="Times New Roman" w:hAnsi="Times New Roman" w:cs="Times New Roman"/>
          <w:sz w:val="24"/>
          <w:szCs w:val="24"/>
          <w:lang w:val="uk-UA" w:eastAsia="ru-RU"/>
        </w:rPr>
        <w:t>за підприємствами, установами, організаціями територій п</w:t>
      </w:r>
      <w:r w:rsidRPr="00DC1CCE">
        <w:rPr>
          <w:rFonts w:ascii="Times New Roman" w:eastAsia="Times New Roman" w:hAnsi="Times New Roman" w:cs="Times New Roman"/>
          <w:sz w:val="24"/>
          <w:szCs w:val="24"/>
          <w:lang w:val="uk-UA" w:eastAsia="ru-RU"/>
        </w:rPr>
        <w:t xml:space="preserve">окладається на </w:t>
      </w:r>
      <w:r w:rsidR="00114AB6" w:rsidRPr="00DC1CCE">
        <w:rPr>
          <w:rFonts w:ascii="Times New Roman" w:eastAsia="Times New Roman" w:hAnsi="Times New Roman" w:cs="Times New Roman"/>
          <w:sz w:val="24"/>
          <w:szCs w:val="24"/>
          <w:lang w:val="uk-UA" w:eastAsia="ru-RU"/>
        </w:rPr>
        <w:t xml:space="preserve">Аджамську </w:t>
      </w:r>
      <w:r w:rsidRPr="00151AA7">
        <w:rPr>
          <w:rFonts w:ascii="Times New Roman" w:eastAsia="Times New Roman" w:hAnsi="Times New Roman" w:cs="Times New Roman"/>
          <w:sz w:val="24"/>
          <w:szCs w:val="24"/>
          <w:lang w:val="uk-UA" w:eastAsia="ru-RU"/>
        </w:rPr>
        <w:t>сільську раду та її виконкомом, інспекцію державно-архітектурного контролю, земельні, санітарні, природоохоронні органи, органи торгівлі та побутового обслуговування, відповідні підрозділи МВС України та інші уповноважені органи згідно з законодавством України та актами органу місцевого самоврядування.</w:t>
      </w:r>
    </w:p>
    <w:p w:rsidR="00151AA7" w:rsidRPr="00151AA7" w:rsidRDefault="00151AA7" w:rsidP="00E1440B">
      <w:pPr>
        <w:spacing w:after="0" w:line="240" w:lineRule="auto"/>
        <w:ind w:firstLine="709"/>
        <w:jc w:val="both"/>
        <w:rPr>
          <w:rFonts w:ascii="Times New Roman" w:eastAsia="Times New Roman" w:hAnsi="Times New Roman" w:cs="Times New Roman"/>
          <w:sz w:val="24"/>
          <w:szCs w:val="24"/>
          <w:lang w:val="uk-UA" w:eastAsia="ru-RU"/>
        </w:rPr>
      </w:pPr>
      <w:r w:rsidRPr="00151AA7">
        <w:rPr>
          <w:rFonts w:ascii="Times New Roman" w:eastAsia="Times New Roman" w:hAnsi="Times New Roman" w:cs="Times New Roman"/>
          <w:sz w:val="24"/>
          <w:szCs w:val="24"/>
          <w:lang w:val="uk-UA" w:eastAsia="ru-RU"/>
        </w:rPr>
        <w:t>Право адміністративного контролю за дотриманням Правил, може бути надано балансоутримувачам об'єктів комунальної форми власності і виконавцям житлово-комунальних послуг.</w:t>
      </w:r>
    </w:p>
    <w:p w:rsidR="00151AA7" w:rsidRPr="00151AA7" w:rsidRDefault="00151AA7"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 xml:space="preserve">     10</w:t>
      </w:r>
      <w:r w:rsidRPr="00151AA7">
        <w:rPr>
          <w:rFonts w:ascii="Times New Roman" w:eastAsia="Times New Roman" w:hAnsi="Times New Roman" w:cs="Times New Roman"/>
          <w:sz w:val="24"/>
          <w:szCs w:val="24"/>
          <w:lang w:val="uk-UA" w:eastAsia="ru-RU"/>
        </w:rPr>
        <w:t xml:space="preserve">.4. Суспільний контроль здійснюється органами самоорганізації населення відповідно до Законів України «Про органи самоорганізації населення» і «Про благоустрій населених пунктів». </w:t>
      </w:r>
    </w:p>
    <w:p w:rsidR="00151AA7" w:rsidRPr="00151AA7" w:rsidRDefault="00151AA7"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DC1CCE">
        <w:rPr>
          <w:rFonts w:ascii="Times New Roman" w:eastAsia="Times New Roman" w:hAnsi="Times New Roman" w:cs="Times New Roman"/>
          <w:color w:val="000000"/>
          <w:sz w:val="24"/>
          <w:szCs w:val="24"/>
          <w:lang w:val="uk-UA" w:eastAsia="ru-RU"/>
        </w:rPr>
        <w:t xml:space="preserve">    10.5. </w:t>
      </w:r>
      <w:r w:rsidRPr="00151AA7">
        <w:rPr>
          <w:rFonts w:ascii="Times New Roman" w:eastAsia="Times New Roman" w:hAnsi="Times New Roman" w:cs="Times New Roman"/>
          <w:color w:val="000000"/>
          <w:sz w:val="24"/>
          <w:szCs w:val="24"/>
          <w:lang w:val="uk-UA" w:eastAsia="ru-RU"/>
        </w:rPr>
        <w:t>Для здійснення контролю за станом благоустрою населених пунктів, виконанням вимог цих Типових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w:t>
      </w:r>
      <w:r w:rsidRPr="00151AA7">
        <w:rPr>
          <w:rFonts w:ascii="Times New Roman" w:eastAsia="Times New Roman" w:hAnsi="Times New Roman" w:cs="Times New Roman"/>
          <w:color w:val="000000"/>
          <w:sz w:val="24"/>
          <w:szCs w:val="24"/>
          <w:lang w:eastAsia="ru-RU"/>
        </w:rPr>
        <w:t> </w:t>
      </w:r>
      <w:hyperlink r:id="rId65" w:tgtFrame="_blank" w:history="1">
        <w:r w:rsidRPr="00DC1CCE">
          <w:rPr>
            <w:rFonts w:ascii="Times New Roman" w:eastAsia="Times New Roman" w:hAnsi="Times New Roman" w:cs="Times New Roman"/>
            <w:color w:val="000099"/>
            <w:sz w:val="24"/>
            <w:szCs w:val="24"/>
            <w:u w:val="single"/>
            <w:lang w:val="uk-UA" w:eastAsia="ru-RU"/>
          </w:rPr>
          <w:t>статті 40</w:t>
        </w:r>
      </w:hyperlink>
      <w:r w:rsidRPr="00151AA7">
        <w:rPr>
          <w:rFonts w:ascii="Times New Roman" w:eastAsia="Times New Roman" w:hAnsi="Times New Roman" w:cs="Times New Roman"/>
          <w:color w:val="000000"/>
          <w:sz w:val="24"/>
          <w:szCs w:val="24"/>
          <w:lang w:eastAsia="ru-RU"/>
        </w:rPr>
        <w:t> </w:t>
      </w:r>
      <w:r w:rsidRPr="00151AA7">
        <w:rPr>
          <w:rFonts w:ascii="Times New Roman" w:eastAsia="Times New Roman" w:hAnsi="Times New Roman" w:cs="Times New Roman"/>
          <w:color w:val="000000"/>
          <w:sz w:val="24"/>
          <w:szCs w:val="24"/>
          <w:lang w:val="uk-UA" w:eastAsia="ru-RU"/>
        </w:rPr>
        <w:t>Закону України «Про благоустрій населених пунктів» можуть утворювати інспекції з благоустрою населених пунктів.</w:t>
      </w:r>
    </w:p>
    <w:p w:rsidR="00151AA7" w:rsidRPr="00DC1CCE" w:rsidRDefault="00151AA7"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5" w:name="n194"/>
      <w:bookmarkEnd w:id="105"/>
      <w:r w:rsidRPr="00DC1CCE">
        <w:rPr>
          <w:rFonts w:ascii="Times New Roman" w:eastAsia="Times New Roman" w:hAnsi="Times New Roman" w:cs="Times New Roman"/>
          <w:color w:val="000000"/>
          <w:sz w:val="24"/>
          <w:szCs w:val="24"/>
          <w:lang w:val="uk-UA" w:eastAsia="ru-RU"/>
        </w:rPr>
        <w:t>10.6.</w:t>
      </w:r>
      <w:r w:rsidRPr="00151AA7">
        <w:rPr>
          <w:rFonts w:ascii="Times New Roman" w:eastAsia="Times New Roman" w:hAnsi="Times New Roman" w:cs="Times New Roman"/>
          <w:color w:val="000000"/>
          <w:sz w:val="24"/>
          <w:szCs w:val="24"/>
          <w:lang w:eastAsia="ru-RU"/>
        </w:rPr>
        <w:t xml:space="preserve"> Громадський контроль у сфері благоустрою населеного пункту здійснюється відповідно до </w:t>
      </w:r>
      <w:hyperlink r:id="rId66" w:tgtFrame="_blank" w:history="1">
        <w:r w:rsidRPr="00DC1CCE">
          <w:rPr>
            <w:rFonts w:ascii="Times New Roman" w:eastAsia="Times New Roman" w:hAnsi="Times New Roman" w:cs="Times New Roman"/>
            <w:color w:val="000099"/>
            <w:sz w:val="24"/>
            <w:szCs w:val="24"/>
            <w:u w:val="single"/>
            <w:lang w:eastAsia="ru-RU"/>
          </w:rPr>
          <w:t>статті 41</w:t>
        </w:r>
      </w:hyperlink>
      <w:r w:rsidRPr="00151AA7">
        <w:rPr>
          <w:rFonts w:ascii="Times New Roman" w:eastAsia="Times New Roman" w:hAnsi="Times New Roman" w:cs="Times New Roman"/>
          <w:color w:val="000000"/>
          <w:sz w:val="24"/>
          <w:szCs w:val="24"/>
          <w:lang w:eastAsia="ru-RU"/>
        </w:rPr>
        <w:t> Закону України «Про благоустрій населених пунктів».</w:t>
      </w:r>
    </w:p>
    <w:p w:rsidR="00114AB6" w:rsidRPr="00DC1CCE" w:rsidRDefault="00114AB6" w:rsidP="00151AA7">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p>
    <w:p w:rsidR="00114AB6" w:rsidRPr="00DC1CCE" w:rsidRDefault="00114AB6" w:rsidP="00114AB6">
      <w:pPr>
        <w:shd w:val="clear" w:color="auto" w:fill="FFFFFF"/>
        <w:spacing w:after="150" w:line="240" w:lineRule="auto"/>
        <w:ind w:firstLine="709"/>
        <w:jc w:val="center"/>
        <w:rPr>
          <w:rFonts w:ascii="Times New Roman" w:eastAsia="Times New Roman" w:hAnsi="Times New Roman" w:cs="Times New Roman"/>
          <w:b/>
          <w:i/>
          <w:color w:val="000000"/>
          <w:sz w:val="24"/>
          <w:szCs w:val="24"/>
          <w:lang w:val="uk-UA" w:eastAsia="ru-RU"/>
        </w:rPr>
      </w:pPr>
      <w:r w:rsidRPr="00DC1CCE">
        <w:rPr>
          <w:rFonts w:ascii="Times New Roman" w:eastAsia="Times New Roman" w:hAnsi="Times New Roman" w:cs="Times New Roman"/>
          <w:b/>
          <w:i/>
          <w:color w:val="000000"/>
          <w:sz w:val="24"/>
          <w:szCs w:val="24"/>
          <w:lang w:val="en-US" w:eastAsia="ru-RU"/>
        </w:rPr>
        <w:t>XI</w:t>
      </w:r>
      <w:r w:rsidRPr="00DC1CCE">
        <w:rPr>
          <w:rFonts w:ascii="Times New Roman" w:eastAsia="Times New Roman" w:hAnsi="Times New Roman" w:cs="Times New Roman"/>
          <w:b/>
          <w:i/>
          <w:color w:val="000000"/>
          <w:sz w:val="24"/>
          <w:szCs w:val="24"/>
          <w:lang w:eastAsia="ru-RU"/>
        </w:rPr>
        <w:t xml:space="preserve">. </w:t>
      </w:r>
      <w:r w:rsidRPr="00DC1CCE">
        <w:rPr>
          <w:rFonts w:ascii="Times New Roman" w:eastAsia="Times New Roman" w:hAnsi="Times New Roman" w:cs="Times New Roman"/>
          <w:b/>
          <w:i/>
          <w:color w:val="000000"/>
          <w:sz w:val="24"/>
          <w:szCs w:val="24"/>
          <w:lang w:val="uk-UA" w:eastAsia="ru-RU"/>
        </w:rPr>
        <w:t xml:space="preserve">Вимоги до здійснення благоустрою та утримання </w:t>
      </w:r>
    </w:p>
    <w:p w:rsidR="00114AB6" w:rsidRPr="00DC1CCE" w:rsidRDefault="00114AB6" w:rsidP="00114AB6">
      <w:pPr>
        <w:shd w:val="clear" w:color="auto" w:fill="FFFFFF"/>
        <w:spacing w:after="150" w:line="240" w:lineRule="auto"/>
        <w:ind w:firstLine="709"/>
        <w:jc w:val="center"/>
        <w:rPr>
          <w:rFonts w:ascii="Times New Roman" w:eastAsia="Times New Roman" w:hAnsi="Times New Roman" w:cs="Times New Roman"/>
          <w:b/>
          <w:i/>
          <w:color w:val="000000"/>
          <w:sz w:val="24"/>
          <w:szCs w:val="24"/>
          <w:lang w:val="uk-UA" w:eastAsia="ru-RU"/>
        </w:rPr>
      </w:pPr>
      <w:r w:rsidRPr="00DC1CCE">
        <w:rPr>
          <w:rFonts w:ascii="Times New Roman" w:eastAsia="Times New Roman" w:hAnsi="Times New Roman" w:cs="Times New Roman"/>
          <w:b/>
          <w:i/>
          <w:color w:val="000000"/>
          <w:sz w:val="24"/>
          <w:szCs w:val="24"/>
          <w:lang w:val="uk-UA" w:eastAsia="ru-RU"/>
        </w:rPr>
        <w:t>прибудинкової території</w:t>
      </w:r>
    </w:p>
    <w:p w:rsidR="00420D79" w:rsidRPr="00DC1CCE" w:rsidRDefault="00420D79" w:rsidP="00420D79">
      <w:pPr>
        <w:shd w:val="clear" w:color="auto" w:fill="FFFFFF"/>
        <w:spacing w:after="150" w:line="240" w:lineRule="auto"/>
        <w:ind w:firstLine="709"/>
        <w:rPr>
          <w:rFonts w:ascii="Times New Roman" w:hAnsi="Times New Roman" w:cs="Times New Roman"/>
          <w:color w:val="000000"/>
          <w:sz w:val="24"/>
          <w:szCs w:val="24"/>
          <w:shd w:val="clear" w:color="auto" w:fill="FFFFFF"/>
          <w:lang w:val="uk-UA"/>
        </w:rPr>
      </w:pPr>
      <w:r w:rsidRPr="00DC1CCE">
        <w:rPr>
          <w:rFonts w:ascii="Times New Roman" w:hAnsi="Times New Roman" w:cs="Times New Roman"/>
          <w:color w:val="000000"/>
          <w:sz w:val="24"/>
          <w:szCs w:val="24"/>
          <w:shd w:val="clear" w:color="auto" w:fill="FFFFFF"/>
          <w:lang w:val="uk-UA"/>
        </w:rPr>
        <w:t>11.1. Утримання прибудинкової території здійснюється з дотриманням вимог</w:t>
      </w:r>
      <w:r w:rsidRPr="00DC1CCE">
        <w:rPr>
          <w:rFonts w:ascii="Times New Roman" w:hAnsi="Times New Roman" w:cs="Times New Roman"/>
          <w:color w:val="000000"/>
          <w:sz w:val="24"/>
          <w:szCs w:val="24"/>
          <w:shd w:val="clear" w:color="auto" w:fill="FFFFFF"/>
        </w:rPr>
        <w:t> </w:t>
      </w:r>
      <w:hyperlink r:id="rId67" w:tgtFrame="_blank" w:history="1">
        <w:r w:rsidRPr="00DC1CCE">
          <w:rPr>
            <w:rFonts w:ascii="Times New Roman" w:hAnsi="Times New Roman" w:cs="Times New Roman"/>
            <w:color w:val="000099"/>
            <w:sz w:val="24"/>
            <w:szCs w:val="24"/>
            <w:u w:val="single"/>
            <w:shd w:val="clear" w:color="auto" w:fill="FFFFFF"/>
            <w:lang w:val="uk-UA"/>
          </w:rPr>
          <w:t>Правил утримання жилих будинків та прибудинкових територій</w:t>
        </w:r>
      </w:hyperlink>
      <w:r w:rsidRPr="00DC1CCE">
        <w:rPr>
          <w:rFonts w:ascii="Times New Roman" w:hAnsi="Times New Roman" w:cs="Times New Roman"/>
          <w:color w:val="000000"/>
          <w:sz w:val="24"/>
          <w:szCs w:val="24"/>
          <w:shd w:val="clear" w:color="auto" w:fill="FFFFFF"/>
          <w:lang w:val="uk-UA"/>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420D79" w:rsidRPr="00151AA7" w:rsidRDefault="00420D79" w:rsidP="00420D79">
      <w:pPr>
        <w:shd w:val="clear" w:color="auto" w:fill="FFFFFF"/>
        <w:spacing w:after="150" w:line="240" w:lineRule="auto"/>
        <w:ind w:firstLine="709"/>
        <w:rPr>
          <w:rFonts w:ascii="Times New Roman" w:eastAsia="Times New Roman" w:hAnsi="Times New Roman" w:cs="Times New Roman"/>
          <w:b/>
          <w:i/>
          <w:color w:val="000000"/>
          <w:sz w:val="24"/>
          <w:szCs w:val="24"/>
          <w:lang w:val="uk-UA" w:eastAsia="ru-RU"/>
        </w:rPr>
      </w:pPr>
      <w:r w:rsidRPr="00DC1CCE">
        <w:rPr>
          <w:rFonts w:ascii="Times New Roman" w:hAnsi="Times New Roman" w:cs="Times New Roman"/>
          <w:color w:val="000000"/>
          <w:sz w:val="24"/>
          <w:szCs w:val="24"/>
          <w:shd w:val="clear" w:color="auto" w:fill="FFFFFF"/>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8" w:tgtFrame="_blank" w:history="1">
        <w:r w:rsidRPr="00DC1CCE">
          <w:rPr>
            <w:rFonts w:ascii="Times New Roman" w:hAnsi="Times New Roman" w:cs="Times New Roman"/>
            <w:color w:val="000099"/>
            <w:sz w:val="24"/>
            <w:szCs w:val="24"/>
            <w:u w:val="single"/>
            <w:shd w:val="clear" w:color="auto" w:fill="FFFFFF"/>
          </w:rPr>
          <w:t>№ 56</w:t>
        </w:r>
      </w:hyperlink>
      <w:r w:rsidRPr="00DC1CCE">
        <w:rPr>
          <w:rFonts w:ascii="Times New Roman" w:hAnsi="Times New Roman" w:cs="Times New Roman"/>
          <w:color w:val="000000"/>
          <w:sz w:val="24"/>
          <w:szCs w:val="24"/>
          <w:shd w:val="clear" w:color="auto" w:fill="FFFFFF"/>
        </w:rPr>
        <w:t>.</w:t>
      </w:r>
    </w:p>
    <w:p w:rsidR="00114AB6" w:rsidRPr="00114AB6" w:rsidRDefault="00114AB6"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11</w:t>
      </w:r>
      <w:r w:rsidRPr="00114AB6">
        <w:rPr>
          <w:rFonts w:ascii="Times New Roman" w:eastAsia="Times New Roman" w:hAnsi="Times New Roman" w:cs="Times New Roman"/>
          <w:sz w:val="24"/>
          <w:szCs w:val="24"/>
          <w:lang w:val="uk-UA" w:eastAsia="ru-RU"/>
        </w:rPr>
        <w:t>.</w:t>
      </w:r>
      <w:r w:rsidR="00420D79" w:rsidRPr="00DC1CCE">
        <w:rPr>
          <w:rFonts w:ascii="Times New Roman" w:eastAsia="Times New Roman" w:hAnsi="Times New Roman" w:cs="Times New Roman"/>
          <w:sz w:val="24"/>
          <w:szCs w:val="24"/>
          <w:lang w:val="uk-UA" w:eastAsia="ru-RU"/>
        </w:rPr>
        <w:t>2</w:t>
      </w:r>
      <w:r w:rsidRPr="00DC1CCE">
        <w:rPr>
          <w:rFonts w:ascii="Times New Roman" w:eastAsia="Times New Roman" w:hAnsi="Times New Roman" w:cs="Times New Roman"/>
          <w:sz w:val="24"/>
          <w:szCs w:val="24"/>
          <w:lang w:val="uk-UA" w:eastAsia="ru-RU"/>
        </w:rPr>
        <w:t xml:space="preserve">. </w:t>
      </w:r>
      <w:r w:rsidRPr="00114AB6">
        <w:rPr>
          <w:rFonts w:ascii="Times New Roman" w:eastAsia="Times New Roman" w:hAnsi="Times New Roman" w:cs="Times New Roman"/>
          <w:sz w:val="24"/>
          <w:szCs w:val="24"/>
          <w:lang w:val="uk-UA" w:eastAsia="ru-RU"/>
        </w:rPr>
        <w:t xml:space="preserve">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встановлених державних стандартів, норм і правил. </w:t>
      </w:r>
    </w:p>
    <w:p w:rsidR="00114AB6" w:rsidRPr="00DC1CCE" w:rsidRDefault="00114AB6" w:rsidP="00420D79">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11</w:t>
      </w:r>
      <w:r w:rsidR="00420D79" w:rsidRPr="00DC1CCE">
        <w:rPr>
          <w:rFonts w:ascii="Times New Roman" w:eastAsia="Times New Roman" w:hAnsi="Times New Roman" w:cs="Times New Roman"/>
          <w:sz w:val="24"/>
          <w:szCs w:val="24"/>
          <w:lang w:val="uk-UA" w:eastAsia="ru-RU"/>
        </w:rPr>
        <w:t>.3</w:t>
      </w:r>
      <w:r w:rsidRPr="00114AB6">
        <w:rPr>
          <w:rFonts w:ascii="Times New Roman" w:eastAsia="Times New Roman" w:hAnsi="Times New Roman" w:cs="Times New Roman"/>
          <w:sz w:val="24"/>
          <w:szCs w:val="24"/>
          <w:lang w:val="uk-UA" w:eastAsia="ru-RU"/>
        </w:rPr>
        <w:t xml:space="preserve">.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чи організацією, з яким балансоутримувачем укладено відповідний договір утримання та благоустрій прибудинкової території. </w:t>
      </w:r>
    </w:p>
    <w:p w:rsidR="00114AB6" w:rsidRPr="00114AB6" w:rsidRDefault="00114AB6" w:rsidP="00420D79">
      <w:pPr>
        <w:spacing w:after="0" w:line="240" w:lineRule="auto"/>
        <w:ind w:firstLine="709"/>
        <w:jc w:val="both"/>
        <w:rPr>
          <w:rFonts w:ascii="Times New Roman" w:eastAsia="Times New Roman" w:hAnsi="Times New Roman" w:cs="Times New Roman"/>
          <w:sz w:val="24"/>
          <w:szCs w:val="24"/>
          <w:lang w:val="uk-UA" w:eastAsia="ru-RU"/>
        </w:rPr>
      </w:pPr>
    </w:p>
    <w:p w:rsidR="00420D79" w:rsidRPr="00114AB6" w:rsidRDefault="00114AB6"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lastRenderedPageBreak/>
        <w:t>11</w:t>
      </w:r>
      <w:r w:rsidR="00420D79" w:rsidRPr="00DC1CCE">
        <w:rPr>
          <w:rFonts w:ascii="Times New Roman" w:eastAsia="Times New Roman" w:hAnsi="Times New Roman" w:cs="Times New Roman"/>
          <w:sz w:val="24"/>
          <w:szCs w:val="24"/>
          <w:lang w:val="uk-UA" w:eastAsia="ru-RU"/>
        </w:rPr>
        <w:t>.4</w:t>
      </w:r>
      <w:r w:rsidRPr="00114AB6">
        <w:rPr>
          <w:rFonts w:ascii="Times New Roman" w:eastAsia="Times New Roman" w:hAnsi="Times New Roman" w:cs="Times New Roman"/>
          <w:sz w:val="24"/>
          <w:szCs w:val="24"/>
          <w:lang w:val="uk-UA" w:eastAsia="ru-RU"/>
        </w:rPr>
        <w:t>. 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w:t>
      </w:r>
      <w:r w:rsidR="00420D79" w:rsidRPr="00DC1CCE">
        <w:rPr>
          <w:rFonts w:ascii="Times New Roman" w:eastAsia="Times New Roman" w:hAnsi="Times New Roman" w:cs="Times New Roman"/>
          <w:sz w:val="24"/>
          <w:szCs w:val="24"/>
          <w:lang w:val="uk-UA" w:eastAsia="ru-RU"/>
        </w:rPr>
        <w:t>ої до його присадибної ділянки.</w:t>
      </w:r>
    </w:p>
    <w:p w:rsidR="00114AB6" w:rsidRPr="00114AB6" w:rsidRDefault="00114AB6"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11</w:t>
      </w:r>
      <w:r w:rsidR="00420D79" w:rsidRPr="00DC1CCE">
        <w:rPr>
          <w:rFonts w:ascii="Times New Roman" w:eastAsia="Times New Roman" w:hAnsi="Times New Roman" w:cs="Times New Roman"/>
          <w:sz w:val="24"/>
          <w:szCs w:val="24"/>
          <w:lang w:val="uk-UA" w:eastAsia="ru-RU"/>
        </w:rPr>
        <w:t>.5</w:t>
      </w:r>
      <w:r w:rsidRPr="00114AB6">
        <w:rPr>
          <w:rFonts w:ascii="Times New Roman" w:eastAsia="Times New Roman" w:hAnsi="Times New Roman" w:cs="Times New Roman"/>
          <w:sz w:val="24"/>
          <w:szCs w:val="24"/>
          <w:lang w:val="uk-UA" w:eastAsia="ru-RU"/>
        </w:rPr>
        <w:t xml:space="preserve">. Благоустрій присадибної ділянки, на якій розміщені житлові будинки, господарські будівлі та споруди, що в порядку, визначеному законодавством, передані в комунальну власність як безхазяйні, проводиться органом місцевого самоврядування. </w:t>
      </w:r>
    </w:p>
    <w:p w:rsidR="00114AB6" w:rsidRPr="00114AB6" w:rsidRDefault="00114AB6"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11</w:t>
      </w:r>
      <w:r w:rsidR="00420D79" w:rsidRPr="00DC1CCE">
        <w:rPr>
          <w:rFonts w:ascii="Times New Roman" w:eastAsia="Times New Roman" w:hAnsi="Times New Roman" w:cs="Times New Roman"/>
          <w:sz w:val="24"/>
          <w:szCs w:val="24"/>
          <w:lang w:val="uk-UA" w:eastAsia="ru-RU"/>
        </w:rPr>
        <w:t>.6</w:t>
      </w:r>
      <w:r w:rsidRPr="00114AB6">
        <w:rPr>
          <w:rFonts w:ascii="Times New Roman" w:eastAsia="Times New Roman" w:hAnsi="Times New Roman" w:cs="Times New Roman"/>
          <w:sz w:val="24"/>
          <w:szCs w:val="24"/>
          <w:lang w:val="uk-UA" w:eastAsia="ru-RU"/>
        </w:rPr>
        <w:t xml:space="preserve">.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на прибудинкові території, у балки, лісосмуги, уздовж доріг та інші непередбачені для цього місця. </w:t>
      </w:r>
    </w:p>
    <w:p w:rsidR="00114AB6" w:rsidRPr="00114AB6" w:rsidRDefault="00114AB6"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11</w:t>
      </w:r>
      <w:r w:rsidR="00420D79" w:rsidRPr="00DC1CCE">
        <w:rPr>
          <w:rFonts w:ascii="Times New Roman" w:eastAsia="Times New Roman" w:hAnsi="Times New Roman" w:cs="Times New Roman"/>
          <w:sz w:val="24"/>
          <w:szCs w:val="24"/>
          <w:lang w:val="uk-UA" w:eastAsia="ru-RU"/>
        </w:rPr>
        <w:t>.7</w:t>
      </w:r>
      <w:r w:rsidRPr="00114AB6">
        <w:rPr>
          <w:rFonts w:ascii="Times New Roman" w:eastAsia="Times New Roman" w:hAnsi="Times New Roman" w:cs="Times New Roman"/>
          <w:sz w:val="24"/>
          <w:szCs w:val="24"/>
          <w:lang w:val="uk-UA" w:eastAsia="ru-RU"/>
        </w:rPr>
        <w:t>. Не допускається залишати автотранспортні засоби, механізми на проїздах або переобладнувати їх, таким чином, що заважає руху спеціальних машин „швидкої допомоги", пожежних,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w:t>
      </w:r>
      <w:r w:rsidR="00420D79" w:rsidRPr="00DC1CCE">
        <w:rPr>
          <w:rFonts w:ascii="Times New Roman" w:eastAsia="Times New Roman" w:hAnsi="Times New Roman" w:cs="Times New Roman"/>
          <w:sz w:val="24"/>
          <w:szCs w:val="24"/>
          <w:lang w:val="uk-UA" w:eastAsia="ru-RU"/>
        </w:rPr>
        <w:t xml:space="preserve">ови, гаражів, автостоянок тощо. </w:t>
      </w:r>
      <w:r w:rsidRPr="00114AB6">
        <w:rPr>
          <w:rFonts w:ascii="Times New Roman" w:eastAsia="Times New Roman" w:hAnsi="Times New Roman" w:cs="Times New Roman"/>
          <w:sz w:val="24"/>
          <w:szCs w:val="24"/>
          <w:lang w:val="uk-UA" w:eastAsia="ru-RU"/>
        </w:rPr>
        <w:t xml:space="preserve">Забороняється здійснювати стоянку автомобілів із працюючим двигуном ближче 15 –ти метрів від вікон та дверей житлових будинків, лікарень, шкіл та інших установ. </w:t>
      </w:r>
    </w:p>
    <w:p w:rsidR="00114AB6" w:rsidRPr="00114AB6" w:rsidRDefault="00114AB6"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11</w:t>
      </w:r>
      <w:r w:rsidR="00420D79" w:rsidRPr="00DC1CCE">
        <w:rPr>
          <w:rFonts w:ascii="Times New Roman" w:eastAsia="Times New Roman" w:hAnsi="Times New Roman" w:cs="Times New Roman"/>
          <w:sz w:val="24"/>
          <w:szCs w:val="24"/>
          <w:lang w:val="uk-UA" w:eastAsia="ru-RU"/>
        </w:rPr>
        <w:t>.8</w:t>
      </w:r>
      <w:r w:rsidRPr="00114AB6">
        <w:rPr>
          <w:rFonts w:ascii="Times New Roman" w:eastAsia="Times New Roman" w:hAnsi="Times New Roman" w:cs="Times New Roman"/>
          <w:sz w:val="24"/>
          <w:szCs w:val="24"/>
          <w:lang w:val="uk-UA" w:eastAsia="ru-RU"/>
        </w:rPr>
        <w:t xml:space="preserve">. Забороняється розміщення та/або залишення на прибудинкових територіях, територіях житлової та громадської забудови будівельних матеріалів (піску, </w:t>
      </w:r>
      <w:r w:rsidR="00420D79" w:rsidRPr="00DC1CCE">
        <w:rPr>
          <w:rFonts w:ascii="Times New Roman" w:eastAsia="Times New Roman" w:hAnsi="Times New Roman" w:cs="Times New Roman"/>
          <w:sz w:val="24"/>
          <w:szCs w:val="24"/>
          <w:lang w:val="uk-UA" w:eastAsia="ru-RU"/>
        </w:rPr>
        <w:t>щебеню</w:t>
      </w:r>
      <w:r w:rsidRPr="00114AB6">
        <w:rPr>
          <w:rFonts w:ascii="Times New Roman" w:eastAsia="Times New Roman" w:hAnsi="Times New Roman" w:cs="Times New Roman"/>
          <w:sz w:val="24"/>
          <w:szCs w:val="24"/>
          <w:lang w:val="uk-UA" w:eastAsia="ru-RU"/>
        </w:rPr>
        <w:t xml:space="preserve">, мішків із матеріалами та ін.), будівельного сміття та відходів, які повинні бути прибрані у строки проведення будівельних та інших ремонтних робіт. </w:t>
      </w:r>
    </w:p>
    <w:p w:rsidR="00420D79" w:rsidRPr="00DC1CCE" w:rsidRDefault="00114AB6" w:rsidP="00E1440B">
      <w:pPr>
        <w:spacing w:after="0" w:line="240" w:lineRule="auto"/>
        <w:ind w:firstLine="709"/>
        <w:jc w:val="both"/>
        <w:rPr>
          <w:rFonts w:ascii="Times New Roman" w:eastAsia="Times New Roman" w:hAnsi="Times New Roman" w:cs="Times New Roman"/>
          <w:sz w:val="24"/>
          <w:szCs w:val="24"/>
          <w:lang w:val="uk-UA" w:eastAsia="ru-RU"/>
        </w:rPr>
      </w:pPr>
      <w:r w:rsidRPr="00DC1CCE">
        <w:rPr>
          <w:rFonts w:ascii="Times New Roman" w:eastAsia="Times New Roman" w:hAnsi="Times New Roman" w:cs="Times New Roman"/>
          <w:sz w:val="24"/>
          <w:szCs w:val="24"/>
          <w:lang w:val="uk-UA" w:eastAsia="ru-RU"/>
        </w:rPr>
        <w:t>11</w:t>
      </w:r>
      <w:r w:rsidR="00420D79" w:rsidRPr="00DC1CCE">
        <w:rPr>
          <w:rFonts w:ascii="Times New Roman" w:eastAsia="Times New Roman" w:hAnsi="Times New Roman" w:cs="Times New Roman"/>
          <w:sz w:val="24"/>
          <w:szCs w:val="24"/>
          <w:lang w:val="uk-UA" w:eastAsia="ru-RU"/>
        </w:rPr>
        <w:t>.9</w:t>
      </w:r>
      <w:r w:rsidRPr="00114AB6">
        <w:rPr>
          <w:rFonts w:ascii="Times New Roman" w:eastAsia="Times New Roman" w:hAnsi="Times New Roman" w:cs="Times New Roman"/>
          <w:sz w:val="24"/>
          <w:szCs w:val="24"/>
          <w:lang w:val="uk-UA" w:eastAsia="ru-RU"/>
        </w:rPr>
        <w:t>. Забороняється складати опале лис</w:t>
      </w:r>
      <w:r w:rsidRPr="00DC1CCE">
        <w:rPr>
          <w:rFonts w:ascii="Times New Roman" w:eastAsia="Times New Roman" w:hAnsi="Times New Roman" w:cs="Times New Roman"/>
          <w:sz w:val="24"/>
          <w:szCs w:val="24"/>
          <w:lang w:val="uk-UA" w:eastAsia="ru-RU"/>
        </w:rPr>
        <w:t>тя на прибудинкових територіях.</w:t>
      </w:r>
    </w:p>
    <w:p w:rsidR="00420D79" w:rsidRPr="00DC1CCE" w:rsidRDefault="00420D79" w:rsidP="00420D79">
      <w:pPr>
        <w:pStyle w:val="rvps2"/>
        <w:shd w:val="clear" w:color="auto" w:fill="FFFFFF"/>
        <w:spacing w:before="0" w:beforeAutospacing="0" w:after="150" w:afterAutospacing="0"/>
        <w:ind w:firstLine="709"/>
        <w:jc w:val="both"/>
        <w:rPr>
          <w:color w:val="000000"/>
        </w:rPr>
      </w:pPr>
      <w:bookmarkStart w:id="106" w:name="n199"/>
      <w:bookmarkStart w:id="107" w:name="n200"/>
      <w:bookmarkStart w:id="108" w:name="n201"/>
      <w:bookmarkEnd w:id="106"/>
      <w:bookmarkEnd w:id="107"/>
      <w:bookmarkEnd w:id="108"/>
      <w:r w:rsidRPr="00DC1CCE">
        <w:rPr>
          <w:color w:val="000000"/>
          <w:lang w:val="uk-UA"/>
        </w:rPr>
        <w:t>11.10</w:t>
      </w:r>
      <w:r w:rsidRPr="00DC1CCE">
        <w:rPr>
          <w:color w:val="000000"/>
        </w:rPr>
        <w:t>.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420D79" w:rsidRPr="00DC1CCE" w:rsidRDefault="00420D79" w:rsidP="00420D79">
      <w:pPr>
        <w:pStyle w:val="rvps2"/>
        <w:shd w:val="clear" w:color="auto" w:fill="FFFFFF"/>
        <w:spacing w:before="0" w:beforeAutospacing="0" w:after="150" w:afterAutospacing="0"/>
        <w:ind w:firstLine="709"/>
        <w:jc w:val="both"/>
        <w:rPr>
          <w:color w:val="000000"/>
        </w:rPr>
      </w:pPr>
      <w:bookmarkStart w:id="109" w:name="n202"/>
      <w:bookmarkEnd w:id="109"/>
      <w:r w:rsidRPr="00DC1CCE">
        <w:rPr>
          <w:color w:val="000000"/>
          <w:lang w:val="uk-UA"/>
        </w:rPr>
        <w:t>11</w:t>
      </w:r>
      <w:r w:rsidRPr="00DC1CCE">
        <w:rPr>
          <w:color w:val="000000"/>
        </w:rPr>
        <w:t>.</w:t>
      </w:r>
      <w:r w:rsidRPr="00DC1CCE">
        <w:rPr>
          <w:color w:val="000000"/>
          <w:lang w:val="uk-UA"/>
        </w:rPr>
        <w:t>11.</w:t>
      </w:r>
      <w:r w:rsidRPr="00DC1CCE">
        <w:rPr>
          <w:color w:val="000000"/>
        </w:rPr>
        <w:t xml:space="preserve">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485E7B" w:rsidRPr="00485E7B" w:rsidRDefault="00485E7B" w:rsidP="00485E7B">
      <w:pPr>
        <w:spacing w:after="0" w:line="240" w:lineRule="auto"/>
        <w:jc w:val="center"/>
        <w:rPr>
          <w:rFonts w:ascii="Times New Roman" w:eastAsia="Times New Roman" w:hAnsi="Times New Roman" w:cs="Times New Roman"/>
          <w:b/>
          <w:i/>
          <w:sz w:val="24"/>
          <w:szCs w:val="24"/>
          <w:lang w:val="uk-UA" w:eastAsia="ru-RU"/>
        </w:rPr>
      </w:pPr>
      <w:r w:rsidRPr="00485E7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i/>
          <w:sz w:val="24"/>
          <w:szCs w:val="24"/>
          <w:lang w:val="en-US" w:eastAsia="ru-RU"/>
        </w:rPr>
        <w:t>XII</w:t>
      </w:r>
      <w:r w:rsidRPr="00485E7B">
        <w:rPr>
          <w:rFonts w:ascii="Times New Roman" w:eastAsia="Times New Roman" w:hAnsi="Times New Roman" w:cs="Times New Roman"/>
          <w:b/>
          <w:i/>
          <w:sz w:val="24"/>
          <w:szCs w:val="24"/>
          <w:lang w:val="uk-UA" w:eastAsia="ru-RU"/>
        </w:rPr>
        <w:t xml:space="preserve">. Порядок внесення змін та доповнень до Правил благоустрою </w:t>
      </w:r>
      <w:r>
        <w:rPr>
          <w:rFonts w:ascii="Times New Roman" w:eastAsia="Times New Roman" w:hAnsi="Times New Roman" w:cs="Times New Roman"/>
          <w:b/>
          <w:i/>
          <w:sz w:val="24"/>
          <w:szCs w:val="24"/>
          <w:lang w:val="uk-UA" w:eastAsia="ru-RU"/>
        </w:rPr>
        <w:t xml:space="preserve">на </w:t>
      </w:r>
      <w:proofErr w:type="gramStart"/>
      <w:r>
        <w:rPr>
          <w:rFonts w:ascii="Times New Roman" w:eastAsia="Times New Roman" w:hAnsi="Times New Roman" w:cs="Times New Roman"/>
          <w:b/>
          <w:i/>
          <w:sz w:val="24"/>
          <w:szCs w:val="24"/>
          <w:lang w:val="uk-UA" w:eastAsia="ru-RU"/>
        </w:rPr>
        <w:t>території  Аджамської</w:t>
      </w:r>
      <w:proofErr w:type="gramEnd"/>
      <w:r w:rsidRPr="00485E7B">
        <w:rPr>
          <w:rFonts w:ascii="Times New Roman" w:eastAsia="Times New Roman" w:hAnsi="Times New Roman" w:cs="Times New Roman"/>
          <w:b/>
          <w:i/>
          <w:sz w:val="24"/>
          <w:szCs w:val="24"/>
          <w:lang w:val="uk-UA" w:eastAsia="ru-RU"/>
        </w:rPr>
        <w:t xml:space="preserve"> сільської ради</w:t>
      </w:r>
    </w:p>
    <w:p w:rsidR="00485E7B" w:rsidRPr="00485E7B" w:rsidRDefault="00485E7B" w:rsidP="00485E7B">
      <w:pPr>
        <w:spacing w:after="0" w:line="240" w:lineRule="auto"/>
        <w:jc w:val="both"/>
        <w:rPr>
          <w:rFonts w:ascii="Times New Roman" w:eastAsia="Times New Roman" w:hAnsi="Times New Roman" w:cs="Times New Roman"/>
          <w:sz w:val="24"/>
          <w:szCs w:val="24"/>
          <w:lang w:val="uk-UA" w:eastAsia="ru-RU"/>
        </w:rPr>
      </w:pPr>
    </w:p>
    <w:p w:rsidR="00485E7B" w:rsidRPr="00485E7B" w:rsidRDefault="00485E7B" w:rsidP="00485E7B">
      <w:pPr>
        <w:spacing w:after="0" w:line="240" w:lineRule="auto"/>
        <w:jc w:val="both"/>
        <w:rPr>
          <w:rFonts w:ascii="Times New Roman" w:eastAsia="Times New Roman" w:hAnsi="Times New Roman" w:cs="Times New Roman"/>
          <w:sz w:val="24"/>
          <w:szCs w:val="24"/>
          <w:lang w:val="uk-UA" w:eastAsia="ru-RU"/>
        </w:rPr>
      </w:pPr>
      <w:r w:rsidRPr="00485E7B">
        <w:rPr>
          <w:rFonts w:ascii="Times New Roman" w:eastAsia="Times New Roman" w:hAnsi="Times New Roman" w:cs="Times New Roman"/>
          <w:sz w:val="24"/>
          <w:szCs w:val="24"/>
          <w:lang w:eastAsia="ru-RU"/>
        </w:rPr>
        <w:t xml:space="preserve">    </w:t>
      </w:r>
      <w:r w:rsidRPr="00485E7B">
        <w:rPr>
          <w:rFonts w:ascii="Times New Roman" w:eastAsia="Times New Roman" w:hAnsi="Times New Roman" w:cs="Times New Roman"/>
          <w:sz w:val="24"/>
          <w:szCs w:val="24"/>
          <w:lang w:val="uk-UA" w:eastAsia="ru-RU"/>
        </w:rPr>
        <w:t xml:space="preserve"> Зміни та доповнення до Правил вносяться шляхом прийняття відповідного р</w:t>
      </w:r>
      <w:r>
        <w:rPr>
          <w:rFonts w:ascii="Times New Roman" w:eastAsia="Times New Roman" w:hAnsi="Times New Roman" w:cs="Times New Roman"/>
          <w:sz w:val="24"/>
          <w:szCs w:val="24"/>
          <w:lang w:val="uk-UA" w:eastAsia="ru-RU"/>
        </w:rPr>
        <w:t>ішення на сесії Аджамської</w:t>
      </w:r>
      <w:r w:rsidRPr="00485E7B">
        <w:rPr>
          <w:rFonts w:ascii="Times New Roman" w:eastAsia="Times New Roman" w:hAnsi="Times New Roman" w:cs="Times New Roman"/>
          <w:sz w:val="24"/>
          <w:szCs w:val="24"/>
          <w:lang w:val="uk-UA" w:eastAsia="ru-RU"/>
        </w:rPr>
        <w:t xml:space="preserve">  сільської ради. </w:t>
      </w:r>
    </w:p>
    <w:p w:rsidR="004826D0" w:rsidRPr="00485E7B" w:rsidRDefault="004826D0" w:rsidP="00420D79">
      <w:pPr>
        <w:spacing w:after="0" w:line="240" w:lineRule="auto"/>
        <w:ind w:firstLine="709"/>
        <w:jc w:val="both"/>
        <w:rPr>
          <w:rFonts w:ascii="Times New Roman" w:eastAsia="Times New Roman" w:hAnsi="Times New Roman" w:cs="Times New Roman"/>
          <w:sz w:val="24"/>
          <w:szCs w:val="24"/>
          <w:lang w:val="uk-UA" w:eastAsia="ru-RU"/>
        </w:rPr>
      </w:pPr>
    </w:p>
    <w:p w:rsidR="004826D0" w:rsidRPr="00485E7B" w:rsidRDefault="004826D0" w:rsidP="00420D79">
      <w:pPr>
        <w:spacing w:after="0" w:line="240" w:lineRule="auto"/>
        <w:ind w:firstLine="709"/>
        <w:jc w:val="both"/>
        <w:rPr>
          <w:rFonts w:ascii="Times New Roman" w:eastAsia="Times New Roman" w:hAnsi="Times New Roman" w:cs="Times New Roman"/>
          <w:sz w:val="24"/>
          <w:szCs w:val="24"/>
          <w:lang w:val="uk-UA" w:eastAsia="ru-RU"/>
        </w:rPr>
      </w:pPr>
    </w:p>
    <w:p w:rsidR="004826D0" w:rsidRPr="00DC1CCE" w:rsidRDefault="00B73E3A" w:rsidP="00B73E3A">
      <w:pPr>
        <w:spacing w:after="0" w:line="24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Сільський голова                                                        Т. Зайченко</w:t>
      </w: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Pr="00DC1CCE" w:rsidRDefault="004826D0" w:rsidP="00114AB6">
      <w:pPr>
        <w:spacing w:after="0" w:line="240" w:lineRule="auto"/>
        <w:jc w:val="both"/>
        <w:rPr>
          <w:rFonts w:ascii="Times New Roman" w:eastAsia="Times New Roman" w:hAnsi="Times New Roman" w:cs="Times New Roman"/>
          <w:sz w:val="24"/>
          <w:szCs w:val="24"/>
          <w:lang w:val="uk-UA" w:eastAsia="ru-RU"/>
        </w:rPr>
      </w:pPr>
    </w:p>
    <w:p w:rsidR="004826D0" w:rsidRDefault="004826D0" w:rsidP="00114AB6">
      <w:pPr>
        <w:spacing w:after="0" w:line="240" w:lineRule="auto"/>
        <w:jc w:val="both"/>
        <w:rPr>
          <w:rFonts w:ascii="Times New Roman" w:eastAsia="Times New Roman" w:hAnsi="Times New Roman" w:cs="Times New Roman"/>
          <w:sz w:val="24"/>
          <w:szCs w:val="24"/>
          <w:lang w:val="uk-UA" w:eastAsia="ru-RU"/>
        </w:rPr>
      </w:pPr>
    </w:p>
    <w:p w:rsidR="00B73E3A" w:rsidRPr="00114AB6" w:rsidRDefault="00B73E3A" w:rsidP="00114AB6">
      <w:pPr>
        <w:spacing w:after="0" w:line="240" w:lineRule="auto"/>
        <w:jc w:val="both"/>
        <w:rPr>
          <w:rFonts w:ascii="Times New Roman" w:eastAsia="Times New Roman" w:hAnsi="Times New Roman" w:cs="Times New Roman"/>
          <w:sz w:val="24"/>
          <w:szCs w:val="24"/>
          <w:lang w:val="uk-UA" w:eastAsia="ru-RU"/>
        </w:rPr>
      </w:pPr>
    </w:p>
    <w:p w:rsidR="0003798B" w:rsidRPr="0003798B" w:rsidRDefault="0003798B" w:rsidP="00151AA7">
      <w:pPr>
        <w:shd w:val="clear" w:color="auto" w:fill="FFFFFF"/>
        <w:spacing w:before="150" w:after="150" w:line="240" w:lineRule="auto"/>
        <w:ind w:left="450" w:right="450" w:firstLine="709"/>
        <w:jc w:val="right"/>
        <w:rPr>
          <w:rFonts w:ascii="Times New Roman" w:eastAsia="Times New Roman" w:hAnsi="Times New Roman" w:cs="Times New Roman"/>
          <w:b/>
          <w:bCs/>
          <w:color w:val="000000"/>
          <w:lang w:val="uk-UA" w:eastAsia="ru-RU"/>
        </w:rPr>
      </w:pPr>
      <w:r w:rsidRPr="0003798B">
        <w:rPr>
          <w:rFonts w:ascii="Times New Roman" w:eastAsia="Times New Roman" w:hAnsi="Times New Roman" w:cs="Times New Roman"/>
          <w:b/>
          <w:bCs/>
          <w:color w:val="000000"/>
          <w:lang w:val="uk-UA" w:eastAsia="ru-RU"/>
        </w:rPr>
        <w:lastRenderedPageBreak/>
        <w:t xml:space="preserve">Додаток </w:t>
      </w:r>
      <w:r>
        <w:rPr>
          <w:rFonts w:ascii="Times New Roman" w:eastAsia="Times New Roman" w:hAnsi="Times New Roman" w:cs="Times New Roman"/>
          <w:b/>
          <w:bCs/>
          <w:color w:val="000000"/>
          <w:lang w:val="uk-UA" w:eastAsia="ru-RU"/>
        </w:rPr>
        <w:t xml:space="preserve">                                                                                                                                                             д</w:t>
      </w:r>
      <w:r w:rsidRPr="0003798B">
        <w:rPr>
          <w:rFonts w:ascii="Times New Roman" w:eastAsia="Times New Roman" w:hAnsi="Times New Roman" w:cs="Times New Roman"/>
          <w:b/>
          <w:bCs/>
          <w:color w:val="000000"/>
          <w:lang w:val="uk-UA" w:eastAsia="ru-RU"/>
        </w:rPr>
        <w:t xml:space="preserve">о Правил благоустрою на </w:t>
      </w:r>
      <w:r>
        <w:rPr>
          <w:rFonts w:ascii="Times New Roman" w:eastAsia="Times New Roman" w:hAnsi="Times New Roman" w:cs="Times New Roman"/>
          <w:b/>
          <w:bCs/>
          <w:color w:val="000000"/>
          <w:lang w:val="uk-UA" w:eastAsia="ru-RU"/>
        </w:rPr>
        <w:t xml:space="preserve">                                                                                                                  </w:t>
      </w:r>
      <w:r w:rsidRPr="0003798B">
        <w:rPr>
          <w:rFonts w:ascii="Times New Roman" w:eastAsia="Times New Roman" w:hAnsi="Times New Roman" w:cs="Times New Roman"/>
          <w:b/>
          <w:bCs/>
          <w:color w:val="000000"/>
          <w:lang w:val="uk-UA" w:eastAsia="ru-RU"/>
        </w:rPr>
        <w:t>території Аджамської сільської ради</w:t>
      </w:r>
      <w:r>
        <w:rPr>
          <w:rFonts w:ascii="Times New Roman" w:eastAsia="Times New Roman" w:hAnsi="Times New Roman" w:cs="Times New Roman"/>
          <w:b/>
          <w:bCs/>
          <w:color w:val="000000"/>
          <w:lang w:val="uk-UA" w:eastAsia="ru-RU"/>
        </w:rPr>
        <w:t xml:space="preserve">                                                                                                       ( пункт 1 розділ 8 )</w:t>
      </w:r>
    </w:p>
    <w:p w:rsidR="0003798B" w:rsidRPr="0003798B" w:rsidRDefault="0003798B" w:rsidP="00151AA7">
      <w:pPr>
        <w:shd w:val="clear" w:color="auto" w:fill="FFFFFF"/>
        <w:spacing w:before="150" w:after="150" w:line="240" w:lineRule="auto"/>
        <w:ind w:left="450" w:right="450" w:firstLine="709"/>
        <w:jc w:val="center"/>
        <w:rPr>
          <w:rFonts w:ascii="Times New Roman" w:eastAsia="Times New Roman" w:hAnsi="Times New Roman" w:cs="Times New Roman"/>
          <w:color w:val="000000"/>
          <w:sz w:val="24"/>
          <w:szCs w:val="24"/>
          <w:lang w:eastAsia="ru-RU"/>
        </w:rPr>
      </w:pPr>
      <w:r w:rsidRPr="0003798B">
        <w:rPr>
          <w:rFonts w:ascii="Times New Roman" w:eastAsia="Times New Roman" w:hAnsi="Times New Roman" w:cs="Times New Roman"/>
          <w:b/>
          <w:bCs/>
          <w:color w:val="000000"/>
          <w:sz w:val="28"/>
          <w:szCs w:val="28"/>
          <w:lang w:eastAsia="ru-RU"/>
        </w:rPr>
        <w:t>МЕЖІ </w:t>
      </w:r>
      <w:r w:rsidRPr="0003798B">
        <w:rPr>
          <w:rFonts w:ascii="Times New Roman" w:eastAsia="Times New Roman" w:hAnsi="Times New Roman" w:cs="Times New Roman"/>
          <w:color w:val="000000"/>
          <w:sz w:val="24"/>
          <w:szCs w:val="24"/>
          <w:lang w:eastAsia="ru-RU"/>
        </w:rPr>
        <w:br/>
      </w:r>
      <w:r w:rsidRPr="0003798B">
        <w:rPr>
          <w:rFonts w:ascii="Times New Roman" w:eastAsia="Times New Roman" w:hAnsi="Times New Roman" w:cs="Times New Roman"/>
          <w:b/>
          <w:bCs/>
          <w:color w:val="000000"/>
          <w:sz w:val="28"/>
          <w:szCs w:val="28"/>
          <w:lang w:eastAsia="ru-RU"/>
        </w:rPr>
        <w:t>утримання прилеглих територій підприємств, установ, організацій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80"/>
        <w:gridCol w:w="2834"/>
        <w:gridCol w:w="2869"/>
        <w:gridCol w:w="2656"/>
      </w:tblGrid>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bookmarkStart w:id="110" w:name="n206"/>
            <w:bookmarkEnd w:id="110"/>
            <w:r w:rsidRPr="0003798B">
              <w:rPr>
                <w:rFonts w:ascii="Times New Roman" w:eastAsia="Times New Roman" w:hAnsi="Times New Roman" w:cs="Times New Roman"/>
                <w:sz w:val="24"/>
                <w:szCs w:val="24"/>
                <w:lang w:eastAsia="ru-RU"/>
              </w:rPr>
              <w:t>№ з/п</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Прилегла територія</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Суб’єкти господарювання, на яких покладається утримання прилеглої території</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Межі утримання прилеглої території підприємства, установи, організації (не менше)</w:t>
            </w:r>
          </w:p>
        </w:tc>
      </w:tr>
      <w:tr w:rsidR="0003798B" w:rsidRPr="0003798B" w:rsidTr="0003798B">
        <w:trPr>
          <w:trHeight w:val="285"/>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1</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3</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4</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1</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Двори, тротуари, покриття проїзної частини проїздів, прибудинкової території житлового фонду ЖК, ЖБК і ОСББ</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Житловий кооператив, житлово-будівельний кооператив, об’єднання співвласників багатоквартирного будинку</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20 м від межі відведеної земельної ділянки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Власники або користувачі земельних ділянок</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20 м від межі земельної ділянки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3</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Території, прилеглі до об’єктів соціальної інфраструктури</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Суб’єкти господарювання, що експлуатують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15 м від межі земельної ділянки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4</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Території, прилеглі до автозаправних станцій</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Суб’єкти господарювання, що експлуатують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50 м від межі земельної ділянки, що надана у власність або користування,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5</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 xml:space="preserve">Території, прилеглі до торговельних центрів, об’єктів побутового обслуговування, громадського харчування, авторемонтних майстерень, магазинів, </w:t>
            </w:r>
            <w:r w:rsidRPr="0003798B">
              <w:rPr>
                <w:rFonts w:ascii="Times New Roman" w:eastAsia="Times New Roman" w:hAnsi="Times New Roman" w:cs="Times New Roman"/>
                <w:sz w:val="24"/>
                <w:szCs w:val="24"/>
                <w:lang w:eastAsia="ru-RU"/>
              </w:rPr>
              <w:lastRenderedPageBreak/>
              <w:t>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lastRenderedPageBreak/>
              <w:t>Суб’єкти господарювання, що експлуатують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20 м від межі земельної ділянки, що надана у власність або користування,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lastRenderedPageBreak/>
              <w:t>6</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Території, прилеглі до колективних гаражів</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Гаражно-будівельні кооперативи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20 м від межі земельної ділянки, що надана у власність або користування,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7</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Території, прилеглі до центрально-теплових, трансформаторних, газорозподільних, тяглових підстанцій</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Підприємства, установи, організації, на балансі яких знаходяться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у радіусі 10 м від периметру споруд та до проїжджої частини вулиці</w:t>
            </w:r>
          </w:p>
        </w:tc>
      </w:tr>
      <w:tr w:rsidR="0003798B" w:rsidRPr="0003798B" w:rsidTr="0003798B">
        <w:trPr>
          <w:trHeight w:val="1830"/>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8</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Трамвайні, тролейбусні, автобусні зупинки та зупинки маршрутних транспортних засобів і стоянки (місця відстою) маршрутних таксі</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Відповідні дорожньо-експлуатаційні підприємства або інші суб’єкти господарювання на договірних засадах</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у радіусі 20 м від периметру споруд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9</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Виходи зі станцій метрополітену</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Балансоутримувачі</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20 м від периметру споруд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10</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Майданчики для паркування</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Суб’єкти господарювання, які утримують майданчики для паркування</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20 м від периметру споруд та до проїжджої частини вулиці</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11</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Мости, шляхопроводи, інші штучні споруди, території під шляхопроводами</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Балансоутримувачі штучних споруд</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10 м від периметру споруд</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12</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Контейнерні майданчики</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Балансоутримувачі територій, на яких розміщено контейнерні майданчики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5 м від периметру споруди</w:t>
            </w:r>
          </w:p>
        </w:tc>
      </w:tr>
      <w:tr w:rsidR="0003798B" w:rsidRPr="0003798B" w:rsidTr="0003798B">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jc w:val="center"/>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lastRenderedPageBreak/>
              <w:t>13</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Території, відведені під проектування та забудову</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03798B" w:rsidRPr="0003798B" w:rsidRDefault="0003798B" w:rsidP="00151AA7">
            <w:pPr>
              <w:spacing w:before="150" w:after="150" w:line="240" w:lineRule="auto"/>
              <w:ind w:firstLine="709"/>
              <w:rPr>
                <w:rFonts w:ascii="Times New Roman" w:eastAsia="Times New Roman" w:hAnsi="Times New Roman" w:cs="Times New Roman"/>
                <w:sz w:val="24"/>
                <w:szCs w:val="24"/>
                <w:lang w:eastAsia="ru-RU"/>
              </w:rPr>
            </w:pPr>
            <w:r w:rsidRPr="0003798B">
              <w:rPr>
                <w:rFonts w:ascii="Times New Roman" w:eastAsia="Times New Roman" w:hAnsi="Times New Roman" w:cs="Times New Roman"/>
                <w:sz w:val="24"/>
                <w:szCs w:val="24"/>
                <w:lang w:eastAsia="ru-RU"/>
              </w:rPr>
              <w:t>20 м від межі земельної ділянки, яка відведена під проектування та забудову, та до проїжджої частини вулиці</w:t>
            </w:r>
          </w:p>
        </w:tc>
      </w:tr>
    </w:tbl>
    <w:p w:rsidR="00D94ECA" w:rsidRPr="0003798B" w:rsidRDefault="00D94ECA" w:rsidP="00151AA7">
      <w:pPr>
        <w:ind w:firstLine="709"/>
        <w:jc w:val="both"/>
        <w:rPr>
          <w:sz w:val="28"/>
          <w:szCs w:val="28"/>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D94ECA" w:rsidRDefault="00D94ECA" w:rsidP="00151AA7">
      <w:pPr>
        <w:ind w:firstLine="709"/>
        <w:jc w:val="both"/>
        <w:rPr>
          <w:sz w:val="28"/>
          <w:szCs w:val="28"/>
          <w:lang w:val="uk-UA"/>
        </w:rPr>
      </w:pPr>
    </w:p>
    <w:p w:rsidR="004826D0" w:rsidRDefault="004826D0" w:rsidP="00151AA7">
      <w:pPr>
        <w:ind w:firstLine="709"/>
        <w:jc w:val="both"/>
        <w:rPr>
          <w:sz w:val="28"/>
          <w:szCs w:val="28"/>
          <w:lang w:val="uk-UA"/>
        </w:rPr>
      </w:pPr>
    </w:p>
    <w:p w:rsidR="004826D0" w:rsidRDefault="004826D0" w:rsidP="00151AA7">
      <w:pPr>
        <w:ind w:firstLine="709"/>
        <w:jc w:val="both"/>
        <w:rPr>
          <w:sz w:val="28"/>
          <w:szCs w:val="28"/>
          <w:lang w:val="uk-UA"/>
        </w:rPr>
      </w:pPr>
    </w:p>
    <w:p w:rsidR="004826D0" w:rsidRDefault="004826D0" w:rsidP="00151AA7">
      <w:pPr>
        <w:ind w:firstLine="709"/>
        <w:jc w:val="both"/>
        <w:rPr>
          <w:sz w:val="28"/>
          <w:szCs w:val="28"/>
          <w:lang w:val="uk-UA"/>
        </w:rPr>
      </w:pPr>
    </w:p>
    <w:p w:rsidR="00740FEF" w:rsidRDefault="00740FEF" w:rsidP="00EB6A7C">
      <w:pPr>
        <w:rPr>
          <w:sz w:val="28"/>
          <w:szCs w:val="28"/>
          <w:lang w:val="uk-UA"/>
        </w:rPr>
      </w:pPr>
    </w:p>
    <w:p w:rsidR="00EB6A7C" w:rsidRDefault="00EB6A7C" w:rsidP="00EB6A7C">
      <w:pPr>
        <w:rPr>
          <w:sz w:val="28"/>
          <w:szCs w:val="28"/>
          <w:lang w:val="uk-UA"/>
        </w:rPr>
      </w:pPr>
    </w:p>
    <w:p w:rsidR="00EB6A7C" w:rsidRDefault="00EB6A7C" w:rsidP="00EB6A7C">
      <w:pPr>
        <w:rPr>
          <w:sz w:val="28"/>
          <w:szCs w:val="28"/>
          <w:lang w:val="uk-UA"/>
        </w:rPr>
      </w:pPr>
    </w:p>
    <w:p w:rsidR="00EB6A7C" w:rsidRDefault="00EB6A7C" w:rsidP="00EB6A7C">
      <w:pPr>
        <w:rPr>
          <w:sz w:val="28"/>
          <w:szCs w:val="28"/>
          <w:lang w:val="uk-UA"/>
        </w:rPr>
      </w:pPr>
    </w:p>
    <w:p w:rsidR="00EB6A7C" w:rsidRDefault="00EB6A7C" w:rsidP="00EB6A7C">
      <w:pPr>
        <w:rPr>
          <w:sz w:val="28"/>
          <w:szCs w:val="28"/>
          <w:lang w:val="uk-UA"/>
        </w:rPr>
      </w:pPr>
    </w:p>
    <w:p w:rsidR="00EB6A7C" w:rsidRDefault="00EB6A7C" w:rsidP="00EB6A7C">
      <w:pPr>
        <w:rPr>
          <w:sz w:val="28"/>
          <w:szCs w:val="28"/>
          <w:lang w:val="uk-UA"/>
        </w:rPr>
      </w:pPr>
    </w:p>
    <w:p w:rsidR="00EB6A7C" w:rsidRDefault="00EB6A7C" w:rsidP="00EB6A7C">
      <w:pPr>
        <w:rPr>
          <w:sz w:val="28"/>
          <w:szCs w:val="28"/>
          <w:lang w:val="uk-UA"/>
        </w:rPr>
      </w:pPr>
    </w:p>
    <w:p w:rsidR="00740FEF" w:rsidRDefault="00740FEF" w:rsidP="00A43A4D">
      <w:pPr>
        <w:rPr>
          <w:bCs/>
          <w:sz w:val="28"/>
          <w:szCs w:val="28"/>
        </w:rPr>
      </w:pPr>
    </w:p>
    <w:p w:rsidR="00A43A4D" w:rsidRDefault="00A43A4D" w:rsidP="00A43A4D">
      <w:pPr>
        <w:rPr>
          <w:bCs/>
          <w:sz w:val="28"/>
          <w:szCs w:val="28"/>
        </w:rPr>
      </w:pPr>
    </w:p>
    <w:p w:rsidR="00740FEF" w:rsidRPr="00ED421E" w:rsidRDefault="00740FEF" w:rsidP="00740FEF">
      <w:pPr>
        <w:spacing w:after="0"/>
        <w:jc w:val="center"/>
        <w:rPr>
          <w:rFonts w:ascii="Times New Roman" w:hAnsi="Times New Roman" w:cs="Times New Roman"/>
          <w:b/>
          <w:sz w:val="24"/>
          <w:szCs w:val="24"/>
        </w:rPr>
      </w:pPr>
      <w:bookmarkStart w:id="111" w:name="_GoBack"/>
      <w:r w:rsidRPr="00ED421E">
        <w:rPr>
          <w:rFonts w:ascii="Times New Roman" w:hAnsi="Times New Roman" w:cs="Times New Roman"/>
          <w:b/>
          <w:sz w:val="24"/>
          <w:szCs w:val="24"/>
        </w:rPr>
        <w:t>Аналіз регуляторного впливу</w:t>
      </w:r>
    </w:p>
    <w:p w:rsidR="00740FEF" w:rsidRPr="00ED421E" w:rsidRDefault="00740FEF" w:rsidP="00740FEF">
      <w:pPr>
        <w:spacing w:after="0"/>
        <w:jc w:val="center"/>
        <w:rPr>
          <w:rFonts w:ascii="Times New Roman" w:hAnsi="Times New Roman" w:cs="Times New Roman"/>
          <w:b/>
          <w:sz w:val="24"/>
          <w:szCs w:val="24"/>
        </w:rPr>
      </w:pPr>
      <w:r>
        <w:rPr>
          <w:rFonts w:ascii="Times New Roman" w:hAnsi="Times New Roman" w:cs="Times New Roman"/>
          <w:b/>
          <w:sz w:val="24"/>
          <w:szCs w:val="24"/>
          <w:lang w:val="uk-UA"/>
        </w:rPr>
        <w:t xml:space="preserve">до </w:t>
      </w:r>
      <w:r>
        <w:rPr>
          <w:rFonts w:ascii="Times New Roman" w:hAnsi="Times New Roman" w:cs="Times New Roman"/>
          <w:b/>
          <w:sz w:val="24"/>
          <w:szCs w:val="24"/>
        </w:rPr>
        <w:t xml:space="preserve">проекту рішення </w:t>
      </w:r>
    </w:p>
    <w:p w:rsidR="00740FEF" w:rsidRDefault="00740FEF" w:rsidP="00740FEF">
      <w:pPr>
        <w:spacing w:after="0"/>
        <w:jc w:val="center"/>
        <w:rPr>
          <w:rFonts w:ascii="Times New Roman" w:hAnsi="Times New Roman" w:cs="Times New Roman"/>
          <w:b/>
          <w:sz w:val="24"/>
          <w:szCs w:val="24"/>
          <w:lang w:val="uk-UA"/>
        </w:rPr>
      </w:pPr>
      <w:r w:rsidRPr="00ED421E">
        <w:rPr>
          <w:rFonts w:ascii="Times New Roman" w:hAnsi="Times New Roman" w:cs="Times New Roman"/>
          <w:b/>
          <w:sz w:val="24"/>
          <w:szCs w:val="24"/>
        </w:rPr>
        <w:t xml:space="preserve">«Про затвердження Правил </w:t>
      </w:r>
      <w:proofErr w:type="gramStart"/>
      <w:r w:rsidRPr="00ED421E">
        <w:rPr>
          <w:rFonts w:ascii="Times New Roman" w:hAnsi="Times New Roman" w:cs="Times New Roman"/>
          <w:b/>
          <w:sz w:val="24"/>
          <w:szCs w:val="24"/>
        </w:rPr>
        <w:t xml:space="preserve">благоустрою </w:t>
      </w:r>
      <w:r>
        <w:rPr>
          <w:rFonts w:ascii="Times New Roman" w:hAnsi="Times New Roman" w:cs="Times New Roman"/>
          <w:b/>
          <w:sz w:val="24"/>
          <w:szCs w:val="24"/>
          <w:lang w:val="uk-UA"/>
        </w:rPr>
        <w:t xml:space="preserve"> на</w:t>
      </w:r>
      <w:proofErr w:type="gramEnd"/>
      <w:r>
        <w:rPr>
          <w:rFonts w:ascii="Times New Roman" w:hAnsi="Times New Roman" w:cs="Times New Roman"/>
          <w:b/>
          <w:sz w:val="24"/>
          <w:szCs w:val="24"/>
          <w:lang w:val="uk-UA"/>
        </w:rPr>
        <w:t xml:space="preserve"> </w:t>
      </w:r>
      <w:r w:rsidRPr="00ED421E">
        <w:rPr>
          <w:rFonts w:ascii="Times New Roman" w:hAnsi="Times New Roman" w:cs="Times New Roman"/>
          <w:b/>
          <w:sz w:val="24"/>
          <w:szCs w:val="24"/>
          <w:lang w:val="uk-UA"/>
        </w:rPr>
        <w:t>території</w:t>
      </w:r>
    </w:p>
    <w:p w:rsidR="00740FEF" w:rsidRPr="00ED421E" w:rsidRDefault="00740FEF" w:rsidP="00740FEF">
      <w:pPr>
        <w:spacing w:after="0"/>
        <w:jc w:val="center"/>
        <w:rPr>
          <w:rFonts w:ascii="Times New Roman" w:hAnsi="Times New Roman" w:cs="Times New Roman"/>
          <w:b/>
          <w:sz w:val="24"/>
          <w:szCs w:val="24"/>
        </w:rPr>
      </w:pPr>
      <w:r>
        <w:rPr>
          <w:rFonts w:ascii="Times New Roman" w:hAnsi="Times New Roman" w:cs="Times New Roman"/>
          <w:b/>
          <w:sz w:val="24"/>
          <w:szCs w:val="24"/>
          <w:lang w:val="uk-UA"/>
        </w:rPr>
        <w:t>Аджамської сільської ради</w:t>
      </w:r>
      <w:r w:rsidRPr="00740FEF">
        <w:rPr>
          <w:rFonts w:ascii="Times New Roman" w:hAnsi="Times New Roman" w:cs="Times New Roman"/>
          <w:b/>
          <w:sz w:val="24"/>
          <w:szCs w:val="24"/>
        </w:rPr>
        <w:t xml:space="preserve"> </w:t>
      </w:r>
      <w:r w:rsidRPr="00ED421E">
        <w:rPr>
          <w:rFonts w:ascii="Times New Roman" w:hAnsi="Times New Roman" w:cs="Times New Roman"/>
          <w:b/>
          <w:sz w:val="24"/>
          <w:szCs w:val="24"/>
        </w:rPr>
        <w:t>»</w:t>
      </w:r>
    </w:p>
    <w:p w:rsidR="00740FEF" w:rsidRDefault="00740FEF" w:rsidP="00740FEF">
      <w:pPr>
        <w:spacing w:after="0"/>
        <w:jc w:val="both"/>
        <w:rPr>
          <w:rFonts w:ascii="Times New Roman" w:hAnsi="Times New Roman" w:cs="Times New Roman"/>
          <w:sz w:val="24"/>
          <w:szCs w:val="24"/>
          <w:lang w:val="uk-UA"/>
        </w:rPr>
      </w:pPr>
    </w:p>
    <w:p w:rsidR="00740FEF" w:rsidRPr="00D56A47" w:rsidRDefault="00740FEF" w:rsidP="00740FEF">
      <w:pPr>
        <w:pStyle w:val="a7"/>
        <w:numPr>
          <w:ilvl w:val="0"/>
          <w:numId w:val="8"/>
        </w:numPr>
        <w:spacing w:after="0" w:line="276" w:lineRule="auto"/>
        <w:jc w:val="center"/>
        <w:rPr>
          <w:rFonts w:ascii="Times New Roman" w:hAnsi="Times New Roman" w:cs="Times New Roman"/>
          <w:b/>
          <w:bCs/>
          <w:sz w:val="24"/>
          <w:szCs w:val="24"/>
          <w:lang w:val="uk-UA"/>
        </w:rPr>
      </w:pPr>
      <w:r w:rsidRPr="00D56A47">
        <w:rPr>
          <w:rFonts w:ascii="Times New Roman" w:hAnsi="Times New Roman" w:cs="Times New Roman"/>
          <w:b/>
          <w:bCs/>
          <w:sz w:val="24"/>
          <w:szCs w:val="24"/>
        </w:rPr>
        <w:t>Визначення проблеми</w:t>
      </w:r>
    </w:p>
    <w:p w:rsidR="00740FEF" w:rsidRPr="00D56A47" w:rsidRDefault="00297705" w:rsidP="00740F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 сьогодні на території Аджамської сільської ради</w:t>
      </w:r>
      <w:r w:rsidR="00740FEF" w:rsidRPr="00D56A47">
        <w:rPr>
          <w:rFonts w:ascii="Times New Roman" w:hAnsi="Times New Roman" w:cs="Times New Roman"/>
          <w:sz w:val="24"/>
          <w:szCs w:val="24"/>
          <w:lang w:val="uk-UA"/>
        </w:rPr>
        <w:t xml:space="preserve"> діють «Правила благо</w:t>
      </w:r>
      <w:r>
        <w:rPr>
          <w:rFonts w:ascii="Times New Roman" w:hAnsi="Times New Roman" w:cs="Times New Roman"/>
          <w:sz w:val="24"/>
          <w:szCs w:val="24"/>
          <w:lang w:val="uk-UA"/>
        </w:rPr>
        <w:t>устрою, поліпшенню стану довкілля населених пунктів Аджамської сільської</w:t>
      </w:r>
      <w:r w:rsidR="001D4924">
        <w:rPr>
          <w:rFonts w:ascii="Times New Roman" w:hAnsi="Times New Roman" w:cs="Times New Roman"/>
          <w:sz w:val="24"/>
          <w:szCs w:val="24"/>
          <w:lang w:val="uk-UA"/>
        </w:rPr>
        <w:t xml:space="preserve"> ради», що затверджені </w:t>
      </w:r>
      <w:r>
        <w:rPr>
          <w:rFonts w:ascii="Times New Roman" w:hAnsi="Times New Roman" w:cs="Times New Roman"/>
          <w:sz w:val="24"/>
          <w:szCs w:val="24"/>
          <w:lang w:val="uk-UA"/>
        </w:rPr>
        <w:t xml:space="preserve"> від 24.12.2015 року № 67</w:t>
      </w:r>
      <w:r w:rsidR="00740FEF" w:rsidRPr="00D56A47">
        <w:rPr>
          <w:rFonts w:ascii="Times New Roman" w:hAnsi="Times New Roman" w:cs="Times New Roman"/>
          <w:sz w:val="24"/>
          <w:szCs w:val="24"/>
          <w:lang w:val="uk-UA"/>
        </w:rPr>
        <w:t xml:space="preserve">. </w:t>
      </w:r>
    </w:p>
    <w:p w:rsidR="00740FEF" w:rsidRPr="00D56A47" w:rsidRDefault="00740FEF" w:rsidP="00740FEF">
      <w:pPr>
        <w:spacing w:after="0"/>
        <w:jc w:val="both"/>
        <w:rPr>
          <w:rFonts w:ascii="Times New Roman" w:hAnsi="Times New Roman" w:cs="Times New Roman"/>
          <w:sz w:val="24"/>
          <w:szCs w:val="24"/>
          <w:lang w:val="uk-UA"/>
        </w:rPr>
      </w:pPr>
      <w:r w:rsidRPr="00D56A47">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D56A47">
        <w:rPr>
          <w:rFonts w:ascii="Times New Roman" w:hAnsi="Times New Roman" w:cs="Times New Roman"/>
          <w:sz w:val="24"/>
          <w:szCs w:val="24"/>
          <w:lang w:val="uk-UA"/>
        </w:rPr>
        <w:t xml:space="preserve">Так як даний </w:t>
      </w:r>
      <w:r w:rsidR="006303A3">
        <w:rPr>
          <w:rFonts w:ascii="Times New Roman" w:hAnsi="Times New Roman" w:cs="Times New Roman"/>
          <w:sz w:val="24"/>
          <w:szCs w:val="24"/>
          <w:lang w:val="uk-UA"/>
        </w:rPr>
        <w:t>нормативно-правовий акт с</w:t>
      </w:r>
      <w:r w:rsidR="00BB4BE1">
        <w:rPr>
          <w:rFonts w:ascii="Times New Roman" w:hAnsi="Times New Roman" w:cs="Times New Roman"/>
          <w:sz w:val="24"/>
          <w:szCs w:val="24"/>
          <w:lang w:val="uk-UA"/>
        </w:rPr>
        <w:t>ільської</w:t>
      </w:r>
      <w:r w:rsidRPr="00D56A47">
        <w:rPr>
          <w:rFonts w:ascii="Times New Roman" w:hAnsi="Times New Roman" w:cs="Times New Roman"/>
          <w:sz w:val="24"/>
          <w:szCs w:val="24"/>
          <w:lang w:val="uk-UA"/>
        </w:rPr>
        <w:t xml:space="preserve"> ради не відповідає чинним нор</w:t>
      </w:r>
      <w:r w:rsidR="00F271EA">
        <w:rPr>
          <w:rFonts w:ascii="Times New Roman" w:hAnsi="Times New Roman" w:cs="Times New Roman"/>
          <w:sz w:val="24"/>
          <w:szCs w:val="24"/>
          <w:lang w:val="uk-UA"/>
        </w:rPr>
        <w:t xml:space="preserve">мативно-правовим актам України тому </w:t>
      </w:r>
      <w:r w:rsidRPr="00D56A47">
        <w:rPr>
          <w:rFonts w:ascii="Times New Roman" w:hAnsi="Times New Roman" w:cs="Times New Roman"/>
          <w:sz w:val="24"/>
          <w:szCs w:val="24"/>
          <w:lang w:val="uk-UA"/>
        </w:rPr>
        <w:t>в</w:t>
      </w:r>
      <w:r w:rsidR="00F271EA">
        <w:rPr>
          <w:rFonts w:ascii="Times New Roman" w:hAnsi="Times New Roman" w:cs="Times New Roman"/>
          <w:sz w:val="24"/>
          <w:szCs w:val="24"/>
          <w:lang w:val="uk-UA"/>
        </w:rPr>
        <w:t>иникла необхідність врегулювати</w:t>
      </w:r>
      <w:r w:rsidRPr="00D56A47">
        <w:rPr>
          <w:rFonts w:ascii="Times New Roman" w:hAnsi="Times New Roman" w:cs="Times New Roman"/>
          <w:sz w:val="24"/>
          <w:szCs w:val="24"/>
          <w:lang w:val="uk-UA"/>
        </w:rPr>
        <w:t xml:space="preserve"> питання у с</w:t>
      </w:r>
      <w:r w:rsidR="00F271EA">
        <w:rPr>
          <w:rFonts w:ascii="Times New Roman" w:hAnsi="Times New Roman" w:cs="Times New Roman"/>
          <w:sz w:val="24"/>
          <w:szCs w:val="24"/>
          <w:lang w:val="uk-UA"/>
        </w:rPr>
        <w:t>фері благоустрою на території Аджамської сільської ради.</w:t>
      </w:r>
    </w:p>
    <w:p w:rsidR="00740FEF" w:rsidRPr="00FF0A8A" w:rsidRDefault="00740FEF" w:rsidP="00625789">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Правила бла</w:t>
      </w:r>
      <w:r w:rsidR="004F6B0C">
        <w:rPr>
          <w:rFonts w:ascii="Times New Roman" w:hAnsi="Times New Roman" w:cs="Times New Roman"/>
          <w:sz w:val="24"/>
          <w:szCs w:val="24"/>
          <w:lang w:val="uk-UA"/>
        </w:rPr>
        <w:t xml:space="preserve">гоустрою на території села Аджамки </w:t>
      </w:r>
      <w:r w:rsidRPr="00FF0A8A">
        <w:rPr>
          <w:rFonts w:ascii="Times New Roman" w:hAnsi="Times New Roman" w:cs="Times New Roman"/>
          <w:sz w:val="24"/>
          <w:szCs w:val="24"/>
          <w:lang w:val="uk-UA"/>
        </w:rPr>
        <w:t>та населених пунктів, що входя</w:t>
      </w:r>
      <w:r w:rsidR="004F6B0C">
        <w:rPr>
          <w:rFonts w:ascii="Times New Roman" w:hAnsi="Times New Roman" w:cs="Times New Roman"/>
          <w:sz w:val="24"/>
          <w:szCs w:val="24"/>
          <w:lang w:val="uk-UA"/>
        </w:rPr>
        <w:t>ть до Аджамської сільської</w:t>
      </w:r>
      <w:r w:rsidRPr="00FF0A8A">
        <w:rPr>
          <w:rFonts w:ascii="Times New Roman" w:hAnsi="Times New Roman" w:cs="Times New Roman"/>
          <w:sz w:val="24"/>
          <w:szCs w:val="24"/>
          <w:lang w:val="uk-UA"/>
        </w:rPr>
        <w:t xml:space="preserve"> ради  (далі - Правила) - нормативно-правовий акт, яким установлюються вимоги щодо благоус</w:t>
      </w:r>
      <w:r w:rsidR="00F271EA">
        <w:rPr>
          <w:rFonts w:ascii="Times New Roman" w:hAnsi="Times New Roman" w:cs="Times New Roman"/>
          <w:sz w:val="24"/>
          <w:szCs w:val="24"/>
          <w:lang w:val="uk-UA"/>
        </w:rPr>
        <w:t>трою території Аджамської сільської ради</w:t>
      </w:r>
      <w:r w:rsidRPr="00FF0A8A">
        <w:rPr>
          <w:rFonts w:ascii="Times New Roman" w:hAnsi="Times New Roman" w:cs="Times New Roman"/>
          <w:sz w:val="24"/>
          <w:szCs w:val="24"/>
          <w:lang w:val="uk-UA"/>
        </w:rPr>
        <w:t>. Правила розробленні відповідно до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року № 310, Законів України «Про благоустрій населених пунктів», «Про місцеве самоврядування України,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інших нормативно-правових актів та спрямовані на створення умов, сприятливих для життєдіяльності людини, і є обов’язковими для виконанн</w:t>
      </w:r>
      <w:r w:rsidR="00BB4BE1">
        <w:rPr>
          <w:rFonts w:ascii="Times New Roman" w:hAnsi="Times New Roman" w:cs="Times New Roman"/>
          <w:sz w:val="24"/>
          <w:szCs w:val="24"/>
          <w:lang w:val="uk-UA"/>
        </w:rPr>
        <w:t>я на території</w:t>
      </w:r>
      <w:r w:rsidRPr="00FF0A8A">
        <w:rPr>
          <w:rFonts w:ascii="Times New Roman" w:hAnsi="Times New Roman" w:cs="Times New Roman"/>
          <w:sz w:val="24"/>
          <w:szCs w:val="24"/>
          <w:lang w:val="uk-UA"/>
        </w:rPr>
        <w:t xml:space="preserve"> та населених пунктів, що входять до</w:t>
      </w:r>
      <w:r w:rsidR="004F6B0C">
        <w:rPr>
          <w:rFonts w:ascii="Times New Roman" w:hAnsi="Times New Roman" w:cs="Times New Roman"/>
          <w:sz w:val="24"/>
          <w:szCs w:val="24"/>
          <w:lang w:val="uk-UA"/>
        </w:rPr>
        <w:t xml:space="preserve"> Аджамської сільської р</w:t>
      </w:r>
      <w:r w:rsidR="001D4924">
        <w:rPr>
          <w:rFonts w:ascii="Times New Roman" w:hAnsi="Times New Roman" w:cs="Times New Roman"/>
          <w:sz w:val="24"/>
          <w:szCs w:val="24"/>
          <w:lang w:val="uk-UA"/>
        </w:rPr>
        <w:t>ади, а саме: села Аджамка,                             Павло-Миколаївка</w:t>
      </w:r>
      <w:r w:rsidR="004F6B0C">
        <w:rPr>
          <w:rFonts w:ascii="Times New Roman" w:hAnsi="Times New Roman" w:cs="Times New Roman"/>
          <w:sz w:val="24"/>
          <w:szCs w:val="24"/>
          <w:lang w:val="uk-UA"/>
        </w:rPr>
        <w:t>,</w:t>
      </w:r>
      <w:r w:rsidR="001D4924">
        <w:rPr>
          <w:rFonts w:ascii="Times New Roman" w:hAnsi="Times New Roman" w:cs="Times New Roman"/>
          <w:sz w:val="24"/>
          <w:szCs w:val="24"/>
          <w:lang w:val="uk-UA"/>
        </w:rPr>
        <w:t xml:space="preserve"> Г</w:t>
      </w:r>
      <w:r w:rsidR="00385EB9">
        <w:rPr>
          <w:rFonts w:ascii="Times New Roman" w:hAnsi="Times New Roman" w:cs="Times New Roman"/>
          <w:sz w:val="24"/>
          <w:szCs w:val="24"/>
          <w:lang w:val="uk-UA"/>
        </w:rPr>
        <w:t xml:space="preserve">ригорівка, Привілля </w:t>
      </w:r>
      <w:r w:rsidRPr="00FF0A8A">
        <w:rPr>
          <w:rFonts w:ascii="Times New Roman" w:hAnsi="Times New Roman" w:cs="Times New Roman"/>
          <w:sz w:val="24"/>
          <w:szCs w:val="24"/>
          <w:lang w:val="uk-UA"/>
        </w:rPr>
        <w:t xml:space="preserve">всіма органами державної влади, органами місцевого </w:t>
      </w:r>
      <w:r w:rsidR="006749CB">
        <w:rPr>
          <w:rFonts w:ascii="Times New Roman" w:hAnsi="Times New Roman" w:cs="Times New Roman"/>
          <w:sz w:val="24"/>
          <w:szCs w:val="24"/>
          <w:lang w:val="uk-UA"/>
        </w:rPr>
        <w:t xml:space="preserve">самоврядування, підприємствами, </w:t>
      </w:r>
      <w:r w:rsidRPr="00FF0A8A">
        <w:rPr>
          <w:rFonts w:ascii="Times New Roman" w:hAnsi="Times New Roman" w:cs="Times New Roman"/>
          <w:sz w:val="24"/>
          <w:szCs w:val="24"/>
          <w:lang w:val="uk-UA"/>
        </w:rPr>
        <w:t>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b/>
          <w:i/>
          <w:sz w:val="24"/>
          <w:szCs w:val="24"/>
          <w:lang w:val="uk-UA"/>
        </w:rPr>
        <w:t>П</w:t>
      </w:r>
      <w:r w:rsidRPr="00297705">
        <w:rPr>
          <w:rFonts w:ascii="Times New Roman" w:hAnsi="Times New Roman" w:cs="Times New Roman"/>
          <w:b/>
          <w:i/>
          <w:sz w:val="24"/>
          <w:szCs w:val="24"/>
          <w:lang w:val="uk-UA"/>
        </w:rPr>
        <w:t>ричини виникнення проблеми</w:t>
      </w:r>
      <w:r w:rsidRPr="00FF0A8A">
        <w:rPr>
          <w:rFonts w:ascii="Times New Roman" w:hAnsi="Times New Roman" w:cs="Times New Roman"/>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На сьогоднішній день, діючі Правила благо</w:t>
      </w:r>
      <w:r w:rsidR="00476498">
        <w:rPr>
          <w:rFonts w:ascii="Times New Roman" w:hAnsi="Times New Roman" w:cs="Times New Roman"/>
          <w:sz w:val="24"/>
          <w:szCs w:val="24"/>
          <w:lang w:val="uk-UA"/>
        </w:rPr>
        <w:t>устрою території Аджамської сільської ради</w:t>
      </w:r>
      <w:r w:rsidRPr="00FF0A8A">
        <w:rPr>
          <w:rFonts w:ascii="Times New Roman" w:hAnsi="Times New Roman" w:cs="Times New Roman"/>
          <w:sz w:val="24"/>
          <w:szCs w:val="24"/>
          <w:lang w:val="uk-UA"/>
        </w:rPr>
        <w:t xml:space="preserve"> не відповідають вимогам чинних нормативно-правових актів, а тому не можуть об’єктивно, за допомогою сьогоднішніх важелів впливу, регулювати відносини, що виникають у сфері благоустрою. </w:t>
      </w:r>
    </w:p>
    <w:p w:rsidR="00740FEF" w:rsidRPr="00FF0A8A" w:rsidRDefault="00740FEF" w:rsidP="00740FEF">
      <w:pPr>
        <w:spacing w:after="0"/>
        <w:ind w:firstLine="708"/>
        <w:jc w:val="both"/>
        <w:rPr>
          <w:rFonts w:ascii="Times New Roman" w:hAnsi="Times New Roman" w:cs="Times New Roman"/>
          <w:b/>
          <w:i/>
          <w:sz w:val="24"/>
          <w:szCs w:val="24"/>
          <w:lang w:val="uk-UA"/>
        </w:rPr>
      </w:pPr>
      <w:r w:rsidRPr="00FF0A8A">
        <w:rPr>
          <w:rFonts w:ascii="Times New Roman" w:hAnsi="Times New Roman" w:cs="Times New Roman"/>
          <w:b/>
          <w:i/>
          <w:sz w:val="24"/>
          <w:szCs w:val="24"/>
          <w:lang w:val="uk-UA"/>
        </w:rPr>
        <w:t>Підтвердження важливості проблеми:</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b/>
          <w:i/>
          <w:sz w:val="24"/>
          <w:szCs w:val="24"/>
          <w:lang w:val="uk-UA"/>
        </w:rPr>
        <w:t>З</w:t>
      </w:r>
      <w:r w:rsidRPr="00FF0A8A">
        <w:rPr>
          <w:rFonts w:ascii="Times New Roman" w:hAnsi="Times New Roman" w:cs="Times New Roman"/>
          <w:sz w:val="24"/>
          <w:szCs w:val="24"/>
          <w:lang w:val="uk-UA"/>
        </w:rPr>
        <w:t>агальна проблема підтрим</w:t>
      </w:r>
      <w:r w:rsidR="00476498">
        <w:rPr>
          <w:rFonts w:ascii="Times New Roman" w:hAnsi="Times New Roman" w:cs="Times New Roman"/>
          <w:sz w:val="24"/>
          <w:szCs w:val="24"/>
          <w:lang w:val="uk-UA"/>
        </w:rPr>
        <w:t>ки благоустрою на території Аджамської сільської</w:t>
      </w:r>
      <w:r w:rsidRPr="00FF0A8A">
        <w:rPr>
          <w:rFonts w:ascii="Times New Roman" w:hAnsi="Times New Roman" w:cs="Times New Roman"/>
          <w:sz w:val="24"/>
          <w:szCs w:val="24"/>
          <w:lang w:val="uk-UA"/>
        </w:rPr>
        <w:t xml:space="preserve"> ради, поліпшення її санітарного стану є актуальною. </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Актуальність проблеми полягає в тому, що не можливо вирішити питання стосовно усних та письмових скарг від ф</w:t>
      </w:r>
      <w:r w:rsidR="0046383D">
        <w:rPr>
          <w:rFonts w:ascii="Times New Roman" w:hAnsi="Times New Roman" w:cs="Times New Roman"/>
          <w:sz w:val="24"/>
          <w:szCs w:val="24"/>
          <w:lang w:val="uk-UA"/>
        </w:rPr>
        <w:t>ізичних осіб та депутатів сільськ</w:t>
      </w:r>
      <w:r w:rsidRPr="00FF0A8A">
        <w:rPr>
          <w:rFonts w:ascii="Times New Roman" w:hAnsi="Times New Roman" w:cs="Times New Roman"/>
          <w:sz w:val="24"/>
          <w:szCs w:val="24"/>
          <w:lang w:val="uk-UA"/>
        </w:rPr>
        <w:t>ої ради</w:t>
      </w:r>
      <w:r w:rsidR="00201AA7">
        <w:rPr>
          <w:rFonts w:ascii="Times New Roman" w:hAnsi="Times New Roman" w:cs="Times New Roman"/>
          <w:sz w:val="24"/>
          <w:szCs w:val="24"/>
          <w:lang w:val="uk-UA"/>
        </w:rPr>
        <w:t xml:space="preserve"> ( кількість яких становить – 14</w:t>
      </w:r>
      <w:r w:rsidRPr="00FF0A8A">
        <w:rPr>
          <w:rFonts w:ascii="Times New Roman" w:hAnsi="Times New Roman" w:cs="Times New Roman"/>
          <w:sz w:val="24"/>
          <w:szCs w:val="24"/>
          <w:lang w:val="uk-UA"/>
        </w:rPr>
        <w:t>)  щодо</w:t>
      </w:r>
      <w:r w:rsidR="00C96F8B">
        <w:rPr>
          <w:rFonts w:ascii="Times New Roman" w:hAnsi="Times New Roman" w:cs="Times New Roman"/>
          <w:sz w:val="24"/>
          <w:szCs w:val="24"/>
          <w:lang w:val="uk-UA"/>
        </w:rPr>
        <w:t xml:space="preserve"> створення</w:t>
      </w:r>
      <w:r w:rsidRPr="00FF0A8A">
        <w:rPr>
          <w:rFonts w:ascii="Times New Roman" w:hAnsi="Times New Roman" w:cs="Times New Roman"/>
          <w:sz w:val="24"/>
          <w:szCs w:val="24"/>
          <w:lang w:val="uk-UA"/>
        </w:rPr>
        <w:t xml:space="preserve"> стихійних сміттєзвалищ на територіях загального користування ( парки, провулки, прибудинкові території, рекреаційні об’єкти).</w:t>
      </w:r>
    </w:p>
    <w:p w:rsidR="00740FEF" w:rsidRPr="00FF0A8A" w:rsidRDefault="00BB4BE1" w:rsidP="00740F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Працівниками благоустрою,</w:t>
      </w:r>
      <w:r w:rsidR="00740FEF" w:rsidRPr="00FF0A8A">
        <w:rPr>
          <w:rFonts w:ascii="Times New Roman" w:hAnsi="Times New Roman" w:cs="Times New Roman"/>
          <w:sz w:val="24"/>
          <w:szCs w:val="24"/>
          <w:lang w:val="uk-UA"/>
        </w:rPr>
        <w:t xml:space="preserve"> які здійснюють збирання та вивезення побутових відходів</w:t>
      </w:r>
      <w:r>
        <w:rPr>
          <w:rFonts w:ascii="Times New Roman" w:hAnsi="Times New Roman" w:cs="Times New Roman"/>
          <w:sz w:val="24"/>
          <w:szCs w:val="24"/>
          <w:lang w:val="uk-UA"/>
        </w:rPr>
        <w:t xml:space="preserve"> у межах території Аджамської сільської ради</w:t>
      </w:r>
      <w:r w:rsidR="00740FEF" w:rsidRPr="00FF0A8A">
        <w:rPr>
          <w:rFonts w:ascii="Times New Roman" w:hAnsi="Times New Roman" w:cs="Times New Roman"/>
          <w:sz w:val="24"/>
          <w:szCs w:val="24"/>
          <w:lang w:val="uk-UA"/>
        </w:rPr>
        <w:t>, були встановлені факти самовільного вивезення та звалювання відходів у  не  відведених для цього місцях, проте, притягнути винних до адміністративної відповідальності не має можливості, оскільки діючі Правила благоустрою не узгоджуються з вимогами чинного законодавства України.</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До того ж, мають місце факти </w:t>
      </w:r>
      <w:r w:rsidRPr="00FF0A8A">
        <w:rPr>
          <w:rFonts w:ascii="Times New Roman" w:hAnsi="Times New Roman" w:cs="Times New Roman"/>
          <w:sz w:val="24"/>
          <w:szCs w:val="24"/>
        </w:rPr>
        <w:t>самовільн</w:t>
      </w:r>
      <w:r w:rsidRPr="00FF0A8A">
        <w:rPr>
          <w:rFonts w:ascii="Times New Roman" w:hAnsi="Times New Roman" w:cs="Times New Roman"/>
          <w:sz w:val="24"/>
          <w:szCs w:val="24"/>
          <w:lang w:val="uk-UA"/>
        </w:rPr>
        <w:t>ого</w:t>
      </w:r>
      <w:r w:rsidRPr="00FF0A8A">
        <w:rPr>
          <w:rFonts w:ascii="Times New Roman" w:hAnsi="Times New Roman" w:cs="Times New Roman"/>
          <w:sz w:val="24"/>
          <w:szCs w:val="24"/>
        </w:rPr>
        <w:t xml:space="preserve"> знищення та  пошкодження зелених насаджень.</w:t>
      </w:r>
    </w:p>
    <w:p w:rsidR="00740FEF" w:rsidRPr="00FF0A8A" w:rsidRDefault="00740FEF" w:rsidP="00B640D7">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 xml:space="preserve">На даний час актуальною проблемою залишається відмова від укладання договорів на вивезення  </w:t>
      </w:r>
      <w:r w:rsidRPr="00FF0A8A">
        <w:rPr>
          <w:rFonts w:ascii="Times New Roman" w:hAnsi="Times New Roman" w:cs="Times New Roman"/>
          <w:sz w:val="24"/>
          <w:szCs w:val="24"/>
        </w:rPr>
        <w:t>сміття</w:t>
      </w:r>
      <w:r w:rsidR="00B640D7">
        <w:rPr>
          <w:rFonts w:ascii="Times New Roman" w:hAnsi="Times New Roman" w:cs="Times New Roman"/>
          <w:sz w:val="24"/>
          <w:szCs w:val="24"/>
          <w:lang w:val="uk-UA"/>
        </w:rPr>
        <w:t xml:space="preserve"> та</w:t>
      </w:r>
      <w:r w:rsidRPr="00FF0A8A">
        <w:rPr>
          <w:rFonts w:ascii="Times New Roman" w:hAnsi="Times New Roman" w:cs="Times New Roman"/>
          <w:sz w:val="24"/>
          <w:szCs w:val="24"/>
          <w:lang w:val="uk-UA"/>
        </w:rPr>
        <w:t xml:space="preserve"> твердих побутових ві</w:t>
      </w:r>
      <w:r w:rsidR="00B640D7">
        <w:rPr>
          <w:rFonts w:ascii="Times New Roman" w:hAnsi="Times New Roman" w:cs="Times New Roman"/>
          <w:sz w:val="24"/>
          <w:szCs w:val="24"/>
          <w:lang w:val="uk-UA"/>
        </w:rPr>
        <w:t xml:space="preserve">дходів з відповідним </w:t>
      </w:r>
      <w:r w:rsidRPr="00FF0A8A">
        <w:rPr>
          <w:rFonts w:ascii="Times New Roman" w:hAnsi="Times New Roman" w:cs="Times New Roman"/>
          <w:sz w:val="24"/>
          <w:szCs w:val="24"/>
          <w:lang w:val="uk-UA"/>
        </w:rPr>
        <w:t xml:space="preserve"> підприємством.</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При проведенні роз’яснювальної робо</w:t>
      </w:r>
      <w:r w:rsidR="00550575">
        <w:rPr>
          <w:rFonts w:ascii="Times New Roman" w:hAnsi="Times New Roman" w:cs="Times New Roman"/>
          <w:sz w:val="24"/>
          <w:szCs w:val="24"/>
          <w:lang w:val="uk-UA"/>
        </w:rPr>
        <w:t>ти</w:t>
      </w:r>
      <w:r w:rsidRPr="00FF0A8A">
        <w:rPr>
          <w:rFonts w:ascii="Times New Roman" w:hAnsi="Times New Roman" w:cs="Times New Roman"/>
          <w:sz w:val="24"/>
          <w:szCs w:val="24"/>
          <w:lang w:val="uk-UA"/>
        </w:rPr>
        <w:t xml:space="preserve"> стосовно укладання договорів на вивезення  сміття та  твердих побутових відходів, фізичні та юридичні особи мотивують відмову від укладання договору тим, що відсутнє сміття та тим, що на законодавчому рівні не передбачений обов’язок на укладання відповідного договору. </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Представленим регуляторним актом пропонується розв'язати такі проблеми як:</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відсутність чітко встановлених правил і норм поведінки юридичних та фізичних осіб у сфері благоустрою;</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неналежне утримання об'єктів та елементів благоустрою;</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наявність стихійних сміттєвих звалищ, розміщення будівельних матеріалів на прибудинковій території, території житлової та громадської забудови;</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відсутність у юридичних та фізичних осіб договорів на вивезення твердих побутових відходів, складування відходів в непризначених місцях;</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самовільне знищення дерев, кущів та інших зелених насаджень;</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не виконання робіт з відновлення благоустрою після проведення земляних та інших ремонтних робіт.</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Зазначені проблеми негативно впливають насамперед на громадян, не забезпечують сприятливий для життєдіяльності простір, у тому числі захист навколишнього середовища, належний санітарний стан.</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Негативний вплив зазначених проблем мають також суб'єкти господарювання. Порушення благоустрою призводить до неможливості ефективно здійснювати господарську діяльність.</w:t>
      </w:r>
    </w:p>
    <w:p w:rsidR="00740FEF" w:rsidRPr="00FF0A8A" w:rsidRDefault="00740FEF" w:rsidP="00740FEF">
      <w:pPr>
        <w:spacing w:after="0"/>
        <w:ind w:firstLine="708"/>
        <w:jc w:val="both"/>
        <w:rPr>
          <w:rFonts w:ascii="Times New Roman" w:hAnsi="Times New Roman" w:cs="Times New Roman"/>
          <w:b/>
          <w:i/>
          <w:sz w:val="24"/>
          <w:szCs w:val="24"/>
        </w:rPr>
      </w:pPr>
      <w:r w:rsidRPr="00FF0A8A">
        <w:rPr>
          <w:rFonts w:ascii="Times New Roman" w:hAnsi="Times New Roman" w:cs="Times New Roman"/>
          <w:b/>
          <w:i/>
          <w:sz w:val="24"/>
          <w:szCs w:val="24"/>
          <w:lang w:val="uk-UA"/>
        </w:rPr>
        <w:t>О</w:t>
      </w:r>
      <w:r w:rsidRPr="00FF0A8A">
        <w:rPr>
          <w:rFonts w:ascii="Times New Roman" w:hAnsi="Times New Roman" w:cs="Times New Roman"/>
          <w:b/>
          <w:i/>
          <w:sz w:val="24"/>
          <w:szCs w:val="24"/>
        </w:rPr>
        <w:t>сновні групи (підгрупи), на які проблема справляє вплив:</w:t>
      </w:r>
    </w:p>
    <w:p w:rsidR="00740FEF" w:rsidRPr="00FF0A8A" w:rsidRDefault="00740FEF" w:rsidP="00740FEF">
      <w:pPr>
        <w:spacing w:after="0"/>
        <w:ind w:firstLine="708"/>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4"/>
        <w:gridCol w:w="1863"/>
        <w:gridCol w:w="1948"/>
      </w:tblGrid>
      <w:tr w:rsidR="00740FEF" w:rsidRPr="00FF0A8A" w:rsidTr="00740FEF">
        <w:tc>
          <w:tcPr>
            <w:tcW w:w="6345" w:type="dxa"/>
            <w:shd w:val="clear" w:color="auto" w:fill="auto"/>
          </w:tcPr>
          <w:p w:rsidR="00740FEF" w:rsidRPr="00FF0A8A" w:rsidRDefault="00740FEF" w:rsidP="00740FEF">
            <w:pPr>
              <w:spacing w:after="0"/>
              <w:ind w:firstLine="708"/>
              <w:jc w:val="both"/>
              <w:rPr>
                <w:rFonts w:ascii="Times New Roman" w:hAnsi="Times New Roman" w:cs="Times New Roman"/>
                <w:b/>
                <w:sz w:val="24"/>
                <w:szCs w:val="24"/>
                <w:lang w:val="uk-UA"/>
              </w:rPr>
            </w:pPr>
            <w:r w:rsidRPr="00FF0A8A">
              <w:rPr>
                <w:rFonts w:ascii="Times New Roman" w:hAnsi="Times New Roman" w:cs="Times New Roman"/>
                <w:b/>
                <w:sz w:val="24"/>
                <w:szCs w:val="24"/>
                <w:lang w:val="uk-UA"/>
              </w:rPr>
              <w:t>Групи (підгрупи)</w:t>
            </w:r>
          </w:p>
        </w:tc>
        <w:tc>
          <w:tcPr>
            <w:tcW w:w="1984" w:type="dxa"/>
            <w:shd w:val="clear" w:color="auto" w:fill="auto"/>
          </w:tcPr>
          <w:p w:rsidR="00740FEF" w:rsidRPr="00FF0A8A" w:rsidRDefault="00740FEF" w:rsidP="00740FEF">
            <w:pPr>
              <w:spacing w:after="0"/>
              <w:ind w:firstLine="708"/>
              <w:jc w:val="both"/>
              <w:rPr>
                <w:rFonts w:ascii="Times New Roman" w:hAnsi="Times New Roman" w:cs="Times New Roman"/>
                <w:b/>
                <w:sz w:val="24"/>
                <w:szCs w:val="24"/>
                <w:lang w:val="uk-UA"/>
              </w:rPr>
            </w:pPr>
            <w:r w:rsidRPr="00FF0A8A">
              <w:rPr>
                <w:rFonts w:ascii="Times New Roman" w:hAnsi="Times New Roman" w:cs="Times New Roman"/>
                <w:b/>
                <w:sz w:val="24"/>
                <w:szCs w:val="24"/>
                <w:lang w:val="uk-UA"/>
              </w:rPr>
              <w:t>Так</w:t>
            </w:r>
          </w:p>
        </w:tc>
        <w:tc>
          <w:tcPr>
            <w:tcW w:w="2127" w:type="dxa"/>
            <w:shd w:val="clear" w:color="auto" w:fill="auto"/>
          </w:tcPr>
          <w:p w:rsidR="00740FEF" w:rsidRPr="00FF0A8A" w:rsidRDefault="00740FEF" w:rsidP="00740FEF">
            <w:pPr>
              <w:spacing w:after="0"/>
              <w:ind w:firstLine="708"/>
              <w:jc w:val="both"/>
              <w:rPr>
                <w:rFonts w:ascii="Times New Roman" w:hAnsi="Times New Roman" w:cs="Times New Roman"/>
                <w:b/>
                <w:sz w:val="24"/>
                <w:szCs w:val="24"/>
                <w:lang w:val="uk-UA"/>
              </w:rPr>
            </w:pPr>
            <w:r w:rsidRPr="00FF0A8A">
              <w:rPr>
                <w:rFonts w:ascii="Times New Roman" w:hAnsi="Times New Roman" w:cs="Times New Roman"/>
                <w:b/>
                <w:sz w:val="24"/>
                <w:szCs w:val="24"/>
                <w:lang w:val="uk-UA"/>
              </w:rPr>
              <w:t>Ні</w:t>
            </w:r>
          </w:p>
        </w:tc>
      </w:tr>
      <w:tr w:rsidR="00740FEF" w:rsidRPr="00FF0A8A" w:rsidTr="00740FEF">
        <w:tc>
          <w:tcPr>
            <w:tcW w:w="6345"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Громадяни</w:t>
            </w:r>
          </w:p>
        </w:tc>
        <w:tc>
          <w:tcPr>
            <w:tcW w:w="1984"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tc>
        <w:tc>
          <w:tcPr>
            <w:tcW w:w="2127"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FF0A8A" w:rsidTr="00740FEF">
        <w:tc>
          <w:tcPr>
            <w:tcW w:w="6345"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Органи місцевого самоврядування</w:t>
            </w:r>
          </w:p>
        </w:tc>
        <w:tc>
          <w:tcPr>
            <w:tcW w:w="1984"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w:t>
            </w:r>
          </w:p>
        </w:tc>
        <w:tc>
          <w:tcPr>
            <w:tcW w:w="2127"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FF0A8A" w:rsidTr="00740FEF">
        <w:tc>
          <w:tcPr>
            <w:tcW w:w="6345"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Суб’єкти господарювання, </w:t>
            </w:r>
          </w:p>
        </w:tc>
        <w:tc>
          <w:tcPr>
            <w:tcW w:w="1984"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w:t>
            </w:r>
          </w:p>
        </w:tc>
        <w:tc>
          <w:tcPr>
            <w:tcW w:w="2127"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FF0A8A" w:rsidTr="00740FEF">
        <w:tc>
          <w:tcPr>
            <w:tcW w:w="6345"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у тому числі суб’єкти малого підприємництва</w:t>
            </w:r>
          </w:p>
        </w:tc>
        <w:tc>
          <w:tcPr>
            <w:tcW w:w="1984"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w:t>
            </w:r>
          </w:p>
        </w:tc>
        <w:tc>
          <w:tcPr>
            <w:tcW w:w="2127" w:type="dxa"/>
            <w:shd w:val="clear" w:color="auto" w:fill="auto"/>
          </w:tcPr>
          <w:p w:rsidR="00740FEF" w:rsidRPr="00FF0A8A" w:rsidRDefault="00740FEF" w:rsidP="00740FEF">
            <w:pPr>
              <w:spacing w:after="0"/>
              <w:ind w:firstLine="708"/>
              <w:jc w:val="both"/>
              <w:rPr>
                <w:rFonts w:ascii="Times New Roman" w:hAnsi="Times New Roman" w:cs="Times New Roman"/>
                <w:sz w:val="24"/>
                <w:szCs w:val="24"/>
                <w:lang w:val="uk-UA"/>
              </w:rPr>
            </w:pPr>
          </w:p>
        </w:tc>
      </w:tr>
    </w:tbl>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b/>
          <w:bCs/>
          <w:i/>
          <w:sz w:val="24"/>
          <w:szCs w:val="24"/>
          <w:lang w:val="uk-UA"/>
        </w:rPr>
      </w:pPr>
      <w:r w:rsidRPr="00FF0A8A">
        <w:rPr>
          <w:rFonts w:ascii="Times New Roman" w:hAnsi="Times New Roman" w:cs="Times New Roman"/>
          <w:b/>
          <w:bCs/>
          <w:i/>
          <w:sz w:val="24"/>
          <w:szCs w:val="24"/>
          <w:lang w:val="uk-UA"/>
        </w:rPr>
        <w:t>Обґрунтування неможливості вирішення проблеми за допомогою ринкових механізмів:</w:t>
      </w:r>
    </w:p>
    <w:p w:rsidR="00740FEF" w:rsidRPr="00FF0A8A" w:rsidRDefault="00740FEF" w:rsidP="00740FEF">
      <w:pPr>
        <w:spacing w:after="0"/>
        <w:ind w:firstLine="708"/>
        <w:jc w:val="both"/>
        <w:rPr>
          <w:rFonts w:ascii="Times New Roman" w:hAnsi="Times New Roman" w:cs="Times New Roman"/>
          <w:bCs/>
          <w:sz w:val="24"/>
          <w:szCs w:val="24"/>
          <w:lang w:val="uk-UA"/>
        </w:rPr>
      </w:pPr>
      <w:r w:rsidRPr="00FF0A8A">
        <w:rPr>
          <w:rFonts w:ascii="Times New Roman" w:hAnsi="Times New Roman" w:cs="Times New Roman"/>
          <w:bCs/>
          <w:sz w:val="24"/>
          <w:szCs w:val="24"/>
          <w:lang w:val="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чинного закон</w:t>
      </w:r>
      <w:r w:rsidR="00550575">
        <w:rPr>
          <w:rFonts w:ascii="Times New Roman" w:hAnsi="Times New Roman" w:cs="Times New Roman"/>
          <w:bCs/>
          <w:sz w:val="24"/>
          <w:szCs w:val="24"/>
          <w:lang w:val="uk-UA"/>
        </w:rPr>
        <w:t>одавства є компетенцією сільської</w:t>
      </w:r>
      <w:r w:rsidRPr="00FF0A8A">
        <w:rPr>
          <w:rFonts w:ascii="Times New Roman" w:hAnsi="Times New Roman" w:cs="Times New Roman"/>
          <w:bCs/>
          <w:sz w:val="24"/>
          <w:szCs w:val="24"/>
          <w:lang w:val="uk-UA"/>
        </w:rPr>
        <w:t xml:space="preserve"> ради.</w:t>
      </w:r>
    </w:p>
    <w:p w:rsidR="00740FEF" w:rsidRPr="00FF0A8A" w:rsidRDefault="001D4924" w:rsidP="00740FEF">
      <w:pPr>
        <w:spacing w:after="0"/>
        <w:ind w:firstLine="708"/>
        <w:jc w:val="both"/>
        <w:rPr>
          <w:rFonts w:ascii="Times New Roman" w:hAnsi="Times New Roman" w:cs="Times New Roman"/>
          <w:b/>
          <w:bCs/>
          <w:i/>
          <w:sz w:val="24"/>
          <w:szCs w:val="24"/>
        </w:rPr>
      </w:pPr>
      <w:r>
        <w:rPr>
          <w:rFonts w:ascii="Times New Roman" w:hAnsi="Times New Roman" w:cs="Times New Roman"/>
          <w:b/>
          <w:bCs/>
          <w:i/>
          <w:sz w:val="24"/>
          <w:szCs w:val="24"/>
        </w:rPr>
        <w:t>Обґрунтування не</w:t>
      </w:r>
      <w:r w:rsidR="00740FEF" w:rsidRPr="00FF0A8A">
        <w:rPr>
          <w:rFonts w:ascii="Times New Roman" w:hAnsi="Times New Roman" w:cs="Times New Roman"/>
          <w:b/>
          <w:bCs/>
          <w:i/>
          <w:sz w:val="24"/>
          <w:szCs w:val="24"/>
        </w:rPr>
        <w:t>можливості вирішення проблеми за допомогою діючих регуляторних актів:</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Зазначена проблема не може бути вирішена за допомогою діючих регуляторних актів або чинних законодавчих та нормативно-правових актів вищих органів державної влади, оскільки існує пряма вказівка Закону на необхідність розв’язання подібних проблем саме за допомогою прийняття регуляторних актів. </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Зокрема, ст.34 Закону України "Про благоустрій населених пунктів" визначає, що Правила благоустрою території населеного пункту–це нормативно-правовий акт, яким установлюється порядок благоустрою та утримання територій та об’єктів благоустрою. Правила розробляються для всіх сіл, селищ, міст і затверджуються відповідними органами місцевого самоврядування. Орган місцевого самоврядування забезпечує вільний доступ населення та всіх зацікавлених до затверджених Правил.</w:t>
      </w:r>
    </w:p>
    <w:p w:rsidR="00740FEF" w:rsidRPr="00FF0A8A" w:rsidRDefault="00740FEF" w:rsidP="00740FEF">
      <w:pPr>
        <w:spacing w:after="0"/>
        <w:jc w:val="both"/>
        <w:rPr>
          <w:rFonts w:ascii="Times New Roman" w:hAnsi="Times New Roman" w:cs="Times New Roman"/>
          <w:sz w:val="24"/>
          <w:szCs w:val="24"/>
          <w:lang w:val="uk-UA"/>
        </w:rPr>
      </w:pPr>
    </w:p>
    <w:p w:rsidR="00740FEF" w:rsidRPr="00FF0A8A" w:rsidRDefault="00740FEF" w:rsidP="00740FEF">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II. Цілі державного регулювання</w:t>
      </w:r>
    </w:p>
    <w:p w:rsidR="00740FEF" w:rsidRPr="00FF0A8A" w:rsidRDefault="00740FEF" w:rsidP="00740FEF">
      <w:pPr>
        <w:spacing w:after="0"/>
        <w:ind w:firstLine="708"/>
        <w:jc w:val="both"/>
        <w:rPr>
          <w:rFonts w:ascii="Times New Roman" w:hAnsi="Times New Roman" w:cs="Times New Roman"/>
          <w:b/>
          <w:bCs/>
          <w:i/>
          <w:sz w:val="24"/>
          <w:szCs w:val="24"/>
          <w:lang w:val="uk-UA"/>
        </w:rPr>
      </w:pPr>
      <w:r w:rsidRPr="00FF0A8A">
        <w:rPr>
          <w:rFonts w:ascii="Times New Roman" w:hAnsi="Times New Roman" w:cs="Times New Roman"/>
          <w:b/>
          <w:bCs/>
          <w:i/>
          <w:sz w:val="24"/>
          <w:szCs w:val="24"/>
        </w:rPr>
        <w:t>Цілі державного регулювання, безпосередньо пов'язані з розв'язанням проблеми</w:t>
      </w:r>
      <w:r w:rsidRPr="00FF0A8A">
        <w:rPr>
          <w:rFonts w:ascii="Times New Roman" w:hAnsi="Times New Roman" w:cs="Times New Roman"/>
          <w:b/>
          <w:bCs/>
          <w:i/>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Проект регуляторного акта спрямований на розв’язання проблеми, визначеної в попередньому розділі.</w:t>
      </w: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Основними цілями регулювання є:</w:t>
      </w:r>
    </w:p>
    <w:p w:rsidR="00740FEF" w:rsidRPr="00FF0A8A" w:rsidRDefault="00740FEF" w:rsidP="00740FEF">
      <w:pPr>
        <w:pStyle w:val="a7"/>
        <w:numPr>
          <w:ilvl w:val="0"/>
          <w:numId w:val="9"/>
        </w:numPr>
        <w:spacing w:after="0" w:line="276" w:lineRule="auto"/>
        <w:ind w:left="0" w:firstLine="118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створення умов захисту і відновлення сприятливого для життєдіяльності як людини так і суб’єктів господарювання середовища;</w:t>
      </w:r>
    </w:p>
    <w:p w:rsidR="00740FEF" w:rsidRPr="00FF0A8A" w:rsidRDefault="00740FEF" w:rsidP="00740FEF">
      <w:pPr>
        <w:pStyle w:val="a7"/>
        <w:numPr>
          <w:ilvl w:val="0"/>
          <w:numId w:val="9"/>
        </w:numPr>
        <w:spacing w:after="0" w:line="276" w:lineRule="auto"/>
        <w:ind w:left="0" w:firstLine="118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визначення чітких вимог до організації роботи </w:t>
      </w:r>
      <w:r w:rsidR="00B640D7">
        <w:rPr>
          <w:rFonts w:ascii="Times New Roman" w:hAnsi="Times New Roman" w:cs="Times New Roman"/>
          <w:sz w:val="24"/>
          <w:szCs w:val="24"/>
          <w:lang w:val="uk-UA"/>
        </w:rPr>
        <w:t xml:space="preserve">та заходів з благоустрою села </w:t>
      </w:r>
      <w:r w:rsidRPr="00FF0A8A">
        <w:rPr>
          <w:rFonts w:ascii="Times New Roman" w:hAnsi="Times New Roman" w:cs="Times New Roman"/>
          <w:sz w:val="24"/>
          <w:szCs w:val="24"/>
          <w:lang w:val="uk-UA"/>
        </w:rPr>
        <w:t>організаціями, установами, закладами, суб’єктами гос</w:t>
      </w:r>
      <w:r w:rsidR="00F377E8">
        <w:rPr>
          <w:rFonts w:ascii="Times New Roman" w:hAnsi="Times New Roman" w:cs="Times New Roman"/>
          <w:sz w:val="24"/>
          <w:szCs w:val="24"/>
          <w:lang w:val="uk-UA"/>
        </w:rPr>
        <w:t>подарювання та мешканцями села</w:t>
      </w:r>
      <w:r w:rsidRPr="00FF0A8A">
        <w:rPr>
          <w:rFonts w:ascii="Times New Roman" w:hAnsi="Times New Roman" w:cs="Times New Roman"/>
          <w:sz w:val="24"/>
          <w:szCs w:val="24"/>
          <w:lang w:val="uk-UA"/>
        </w:rPr>
        <w:t>, їх прав та обов</w:t>
      </w:r>
      <w:r w:rsidRPr="00FF0A8A">
        <w:rPr>
          <w:rFonts w:ascii="Times New Roman" w:hAnsi="Times New Roman" w:cs="Times New Roman"/>
          <w:sz w:val="24"/>
          <w:szCs w:val="24"/>
        </w:rPr>
        <w:t>’</w:t>
      </w:r>
      <w:r w:rsidRPr="00FF0A8A">
        <w:rPr>
          <w:rFonts w:ascii="Times New Roman" w:hAnsi="Times New Roman" w:cs="Times New Roman"/>
          <w:sz w:val="24"/>
          <w:szCs w:val="24"/>
          <w:lang w:val="uk-UA"/>
        </w:rPr>
        <w:t>язків;</w:t>
      </w:r>
    </w:p>
    <w:p w:rsidR="00740FEF" w:rsidRPr="00FF0A8A" w:rsidRDefault="00740FEF" w:rsidP="00740FEF">
      <w:pPr>
        <w:pStyle w:val="a7"/>
        <w:numPr>
          <w:ilvl w:val="0"/>
          <w:numId w:val="9"/>
        </w:numPr>
        <w:spacing w:after="0" w:line="276" w:lineRule="auto"/>
        <w:ind w:left="0" w:firstLine="118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захист довкілля;</w:t>
      </w:r>
    </w:p>
    <w:p w:rsidR="00740FEF" w:rsidRPr="00FF0A8A" w:rsidRDefault="00740FEF" w:rsidP="00740FEF">
      <w:pPr>
        <w:pStyle w:val="a7"/>
        <w:numPr>
          <w:ilvl w:val="0"/>
          <w:numId w:val="9"/>
        </w:numPr>
        <w:spacing w:after="0" w:line="276" w:lineRule="auto"/>
        <w:ind w:left="0" w:firstLine="118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покращення санітарного стану</w:t>
      </w:r>
      <w:r w:rsidR="00F377E8">
        <w:rPr>
          <w:rFonts w:ascii="Times New Roman" w:hAnsi="Times New Roman" w:cs="Times New Roman"/>
          <w:sz w:val="24"/>
          <w:szCs w:val="24"/>
          <w:lang w:val="uk-UA"/>
        </w:rPr>
        <w:t xml:space="preserve"> та мікроклімату на території Аджамської сільської ради</w:t>
      </w:r>
      <w:r w:rsidRPr="00FF0A8A">
        <w:rPr>
          <w:rFonts w:ascii="Times New Roman" w:hAnsi="Times New Roman" w:cs="Times New Roman"/>
          <w:sz w:val="24"/>
          <w:szCs w:val="24"/>
          <w:lang w:val="uk-UA"/>
        </w:rPr>
        <w:t>;</w:t>
      </w:r>
    </w:p>
    <w:p w:rsidR="00740FEF" w:rsidRPr="00FF0A8A" w:rsidRDefault="00740FEF" w:rsidP="00740FEF">
      <w:pPr>
        <w:pStyle w:val="a7"/>
        <w:numPr>
          <w:ilvl w:val="0"/>
          <w:numId w:val="9"/>
        </w:numPr>
        <w:spacing w:after="0" w:line="276" w:lineRule="auto"/>
        <w:ind w:left="0" w:firstLine="118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зниження рівня шуму;</w:t>
      </w:r>
    </w:p>
    <w:p w:rsidR="00740FEF" w:rsidRPr="00FF0A8A" w:rsidRDefault="00740FEF" w:rsidP="00740FEF">
      <w:pPr>
        <w:pStyle w:val="a7"/>
        <w:numPr>
          <w:ilvl w:val="0"/>
          <w:numId w:val="9"/>
        </w:numPr>
        <w:spacing w:after="0" w:line="276" w:lineRule="auto"/>
        <w:ind w:left="0" w:firstLine="118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належне утримання та раціональне використання території населених пунктів;</w:t>
      </w:r>
    </w:p>
    <w:p w:rsidR="00740FEF" w:rsidRPr="00FF0A8A" w:rsidRDefault="00740FEF" w:rsidP="00740FEF">
      <w:pPr>
        <w:pStyle w:val="a7"/>
        <w:numPr>
          <w:ilvl w:val="0"/>
          <w:numId w:val="9"/>
        </w:numPr>
        <w:spacing w:after="0" w:line="276" w:lineRule="auto"/>
        <w:ind w:left="0" w:firstLine="118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збереження об'єктів та елементів благоустрою, у тому числі зелених насаджень, їх раціональне використання.</w:t>
      </w:r>
    </w:p>
    <w:p w:rsidR="00740FEF" w:rsidRPr="00FF0A8A" w:rsidRDefault="00740FEF" w:rsidP="00740FEF">
      <w:pPr>
        <w:pStyle w:val="a7"/>
        <w:spacing w:after="0"/>
        <w:ind w:left="1185"/>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b/>
          <w:sz w:val="24"/>
          <w:szCs w:val="24"/>
          <w:lang w:val="uk-UA"/>
        </w:rPr>
      </w:pPr>
      <w:r w:rsidRPr="00FF0A8A">
        <w:rPr>
          <w:rFonts w:ascii="Times New Roman" w:hAnsi="Times New Roman" w:cs="Times New Roman"/>
          <w:sz w:val="24"/>
          <w:szCs w:val="24"/>
          <w:lang w:val="uk-UA"/>
        </w:rPr>
        <w:t xml:space="preserve">  </w:t>
      </w:r>
      <w:r w:rsidRPr="00FF0A8A">
        <w:rPr>
          <w:rFonts w:ascii="Times New Roman" w:hAnsi="Times New Roman" w:cs="Times New Roman"/>
          <w:b/>
          <w:sz w:val="24"/>
          <w:szCs w:val="24"/>
          <w:lang w:val="uk-UA"/>
        </w:rPr>
        <w:t>III. Визначення та оцінка альтернативних способів досягнення цілей</w:t>
      </w:r>
    </w:p>
    <w:p w:rsidR="00740FEF" w:rsidRPr="00FF0A8A" w:rsidRDefault="00740FEF" w:rsidP="00740FEF">
      <w:pPr>
        <w:spacing w:after="0"/>
        <w:ind w:firstLine="708"/>
        <w:jc w:val="center"/>
        <w:rPr>
          <w:rFonts w:ascii="Times New Roman" w:hAnsi="Times New Roman" w:cs="Times New Roman"/>
          <w:b/>
          <w:bCs/>
          <w:sz w:val="24"/>
          <w:szCs w:val="24"/>
          <w:lang w:val="uk-UA"/>
        </w:rPr>
      </w:pPr>
      <w:r w:rsidRPr="00FF0A8A">
        <w:rPr>
          <w:rFonts w:ascii="Times New Roman" w:hAnsi="Times New Roman" w:cs="Times New Roman"/>
          <w:b/>
          <w:bCs/>
          <w:sz w:val="24"/>
          <w:szCs w:val="24"/>
          <w:lang w:val="uk-UA"/>
        </w:rPr>
        <w:t>3.</w:t>
      </w:r>
      <w:r w:rsidRPr="00FF0A8A">
        <w:rPr>
          <w:rFonts w:ascii="Times New Roman" w:hAnsi="Times New Roman" w:cs="Times New Roman"/>
          <w:b/>
          <w:bCs/>
          <w:sz w:val="24"/>
          <w:szCs w:val="24"/>
          <w:lang w:val="en-US"/>
        </w:rPr>
        <w:t>1. Визначення альтернативних способів</w:t>
      </w:r>
    </w:p>
    <w:p w:rsidR="00740FEF" w:rsidRPr="00FF0A8A" w:rsidRDefault="00740FEF" w:rsidP="00740FEF">
      <w:pPr>
        <w:spacing w:after="0"/>
        <w:ind w:firstLine="708"/>
        <w:jc w:val="center"/>
        <w:rPr>
          <w:rFonts w:ascii="Times New Roman" w:hAnsi="Times New Roman" w:cs="Times New Roman"/>
          <w:b/>
          <w:bCs/>
          <w:sz w:val="24"/>
          <w:szCs w:val="24"/>
          <w:lang w:val="uk-UA"/>
        </w:rPr>
      </w:pPr>
    </w:p>
    <w:tbl>
      <w:tblPr>
        <w:tblW w:w="9649" w:type="dxa"/>
        <w:tblInd w:w="47" w:type="dxa"/>
        <w:tblLayout w:type="fixed"/>
        <w:tblCellMar>
          <w:left w:w="10" w:type="dxa"/>
          <w:right w:w="10" w:type="dxa"/>
        </w:tblCellMar>
        <w:tblLook w:val="0000" w:firstRow="0" w:lastRow="0" w:firstColumn="0" w:lastColumn="0" w:noHBand="0" w:noVBand="0"/>
      </w:tblPr>
      <w:tblGrid>
        <w:gridCol w:w="2845"/>
        <w:gridCol w:w="6804"/>
      </w:tblGrid>
      <w:tr w:rsidR="00740FEF" w:rsidRPr="00FF0A8A" w:rsidTr="00740FEF">
        <w:tc>
          <w:tcPr>
            <w:tcW w:w="2845" w:type="dxa"/>
            <w:tcBorders>
              <w:top w:val="single" w:sz="4" w:space="0" w:color="000000"/>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Вид альтернативи</w:t>
            </w:r>
          </w:p>
        </w:tc>
        <w:tc>
          <w:tcPr>
            <w:tcW w:w="6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Опис альтернативи</w:t>
            </w:r>
          </w:p>
        </w:tc>
      </w:tr>
      <w:tr w:rsidR="00740FEF" w:rsidRPr="00FF0A8A" w:rsidTr="00740FEF">
        <w:tc>
          <w:tcPr>
            <w:tcW w:w="2845"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1</w:t>
            </w:r>
          </w:p>
        </w:tc>
        <w:tc>
          <w:tcPr>
            <w:tcW w:w="6804"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i/>
                <w:sz w:val="24"/>
                <w:szCs w:val="24"/>
                <w:lang w:val="uk-UA"/>
              </w:rPr>
            </w:pPr>
            <w:r w:rsidRPr="00FF0A8A">
              <w:rPr>
                <w:rFonts w:ascii="Times New Roman" w:hAnsi="Times New Roman" w:cs="Times New Roman"/>
                <w:b/>
                <w:i/>
                <w:sz w:val="24"/>
                <w:szCs w:val="24"/>
              </w:rPr>
              <w:t>Неприйняття запропонованого регуляторного акта (збереження існуючого механізму регулювання)</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Дана альтернатива не прийнятна через те, що правила</w:t>
            </w:r>
            <w:r w:rsidR="00F377E8">
              <w:rPr>
                <w:rFonts w:ascii="Times New Roman" w:hAnsi="Times New Roman" w:cs="Times New Roman"/>
                <w:sz w:val="24"/>
                <w:szCs w:val="24"/>
                <w:lang w:val="uk-UA"/>
              </w:rPr>
              <w:t>, що діють на території Аджамської сільської</w:t>
            </w:r>
            <w:r w:rsidRPr="00FF0A8A">
              <w:rPr>
                <w:rFonts w:ascii="Times New Roman" w:hAnsi="Times New Roman" w:cs="Times New Roman"/>
                <w:sz w:val="24"/>
                <w:szCs w:val="24"/>
                <w:lang w:val="uk-UA"/>
              </w:rPr>
              <w:t xml:space="preserve"> ради не відповідають вимогам чинних нормативно-правових актів, а тому не можуть бути застосовані для регулювання відносини у сфері благоустрою, а також, забезпечувати охорону прав і законних інтересів громади населених п</w:t>
            </w:r>
            <w:r w:rsidR="00F377E8">
              <w:rPr>
                <w:rFonts w:ascii="Times New Roman" w:hAnsi="Times New Roman" w:cs="Times New Roman"/>
                <w:sz w:val="24"/>
                <w:szCs w:val="24"/>
                <w:lang w:val="uk-UA"/>
              </w:rPr>
              <w:t>унктів Аджамської сільської</w:t>
            </w:r>
            <w:r w:rsidRPr="00FF0A8A">
              <w:rPr>
                <w:rFonts w:ascii="Times New Roman" w:hAnsi="Times New Roman" w:cs="Times New Roman"/>
                <w:sz w:val="24"/>
                <w:szCs w:val="24"/>
                <w:lang w:val="uk-UA"/>
              </w:rPr>
              <w:t xml:space="preserve"> ради.</w:t>
            </w:r>
          </w:p>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A43A4D" w:rsidTr="00740FEF">
        <w:trPr>
          <w:trHeight w:val="3153"/>
        </w:trPr>
        <w:tc>
          <w:tcPr>
            <w:tcW w:w="2845"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2</w:t>
            </w:r>
          </w:p>
        </w:tc>
        <w:tc>
          <w:tcPr>
            <w:tcW w:w="6804"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i/>
                <w:sz w:val="24"/>
                <w:szCs w:val="24"/>
                <w:lang w:val="uk-UA"/>
              </w:rPr>
            </w:pPr>
            <w:r w:rsidRPr="00FF0A8A">
              <w:rPr>
                <w:rFonts w:ascii="Times New Roman" w:hAnsi="Times New Roman" w:cs="Times New Roman"/>
                <w:b/>
                <w:i/>
                <w:sz w:val="24"/>
                <w:szCs w:val="24"/>
                <w:lang w:val="uk-UA"/>
              </w:rPr>
              <w:t>Залучення юридичних та фізичних осіб до добровільного виконання дій, спрямованих на утримання населених пунктів в належному санітарному стані, збереження елементів благоустрою.</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Застосування даної альтернативи є неефективною, оскільки залучення до вказаних дій на добровільній основі не є методом, що забезпечує постійне докладання зусиль до збереження благоустрою населених пунктів та такі дії можуть здійснюватися виключно на добровільній основі.</w:t>
            </w:r>
          </w:p>
        </w:tc>
      </w:tr>
      <w:tr w:rsidR="00740FEF" w:rsidRPr="00FF0A8A" w:rsidTr="00740FEF">
        <w:tc>
          <w:tcPr>
            <w:tcW w:w="2845"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3</w:t>
            </w:r>
          </w:p>
        </w:tc>
        <w:tc>
          <w:tcPr>
            <w:tcW w:w="6804"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i/>
                <w:sz w:val="24"/>
                <w:szCs w:val="24"/>
                <w:lang w:val="uk-UA"/>
              </w:rPr>
            </w:pPr>
            <w:r w:rsidRPr="00FF0A8A">
              <w:rPr>
                <w:rFonts w:ascii="Times New Roman" w:hAnsi="Times New Roman" w:cs="Times New Roman"/>
                <w:b/>
                <w:i/>
                <w:sz w:val="24"/>
                <w:szCs w:val="24"/>
                <w:lang w:val="uk-UA"/>
              </w:rPr>
              <w:t>Прийняття р</w:t>
            </w:r>
            <w:r w:rsidR="00F377E8">
              <w:rPr>
                <w:rFonts w:ascii="Times New Roman" w:hAnsi="Times New Roman" w:cs="Times New Roman"/>
                <w:b/>
                <w:i/>
                <w:sz w:val="24"/>
                <w:szCs w:val="24"/>
                <w:lang w:val="uk-UA"/>
              </w:rPr>
              <w:t xml:space="preserve">ішення </w:t>
            </w:r>
            <w:r w:rsidRPr="00FF0A8A">
              <w:rPr>
                <w:rFonts w:ascii="Times New Roman" w:hAnsi="Times New Roman" w:cs="Times New Roman"/>
                <w:b/>
                <w:i/>
                <w:sz w:val="24"/>
                <w:szCs w:val="24"/>
                <w:lang w:val="uk-UA"/>
              </w:rPr>
              <w:t xml:space="preserve"> «Про затвердження Правил благоустрою</w:t>
            </w:r>
            <w:r w:rsidR="00F377E8">
              <w:rPr>
                <w:rFonts w:ascii="Times New Roman" w:hAnsi="Times New Roman" w:cs="Times New Roman"/>
                <w:b/>
                <w:i/>
                <w:sz w:val="24"/>
                <w:szCs w:val="24"/>
                <w:lang w:val="uk-UA"/>
              </w:rPr>
              <w:t xml:space="preserve"> на </w:t>
            </w:r>
            <w:r w:rsidRPr="00FF0A8A">
              <w:rPr>
                <w:rFonts w:ascii="Times New Roman" w:hAnsi="Times New Roman" w:cs="Times New Roman"/>
                <w:b/>
                <w:i/>
                <w:sz w:val="24"/>
                <w:szCs w:val="24"/>
                <w:lang w:val="uk-UA"/>
              </w:rPr>
              <w:t xml:space="preserve"> тер</w:t>
            </w:r>
            <w:r w:rsidR="00F377E8">
              <w:rPr>
                <w:rFonts w:ascii="Times New Roman" w:hAnsi="Times New Roman" w:cs="Times New Roman"/>
                <w:b/>
                <w:i/>
                <w:sz w:val="24"/>
                <w:szCs w:val="24"/>
                <w:lang w:val="uk-UA"/>
              </w:rPr>
              <w:t xml:space="preserve">иторії Аджамської сільської ради </w:t>
            </w:r>
            <w:r w:rsidRPr="00FF0A8A">
              <w:rPr>
                <w:rFonts w:ascii="Times New Roman" w:hAnsi="Times New Roman" w:cs="Times New Roman"/>
                <w:b/>
                <w:i/>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Затвердження Правил в новій редакції забезпечить:</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 дотримання вимог законодавства щодо затвердження органом місцевого самоврядування правил благоустрою території;</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чітке визначення прав і обов’язків суб’єктів у сфері благоустрою;</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розмежування відповідальності між суб’єктами господарювання, населенням та органом місцевого самоврядування;</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наявність єдиного систематизованого нормативно-правового акту, який регулює відносини, що виникають у сфері </w:t>
            </w:r>
            <w:r w:rsidR="00F377E8">
              <w:rPr>
                <w:rFonts w:ascii="Times New Roman" w:hAnsi="Times New Roman" w:cs="Times New Roman"/>
                <w:sz w:val="24"/>
                <w:szCs w:val="24"/>
                <w:lang w:val="uk-UA"/>
              </w:rPr>
              <w:t>благоустрою Аджамської сільської</w:t>
            </w:r>
            <w:r w:rsidRPr="00FF0A8A">
              <w:rPr>
                <w:rFonts w:ascii="Times New Roman" w:hAnsi="Times New Roman" w:cs="Times New Roman"/>
                <w:sz w:val="24"/>
                <w:szCs w:val="24"/>
                <w:lang w:val="uk-UA"/>
              </w:rPr>
              <w:t xml:space="preserve"> ради, визначає правові, економічні, екологічні, соціальні та організаційні засади благоустрою населен</w:t>
            </w:r>
            <w:r w:rsidR="00F377E8">
              <w:rPr>
                <w:rFonts w:ascii="Times New Roman" w:hAnsi="Times New Roman" w:cs="Times New Roman"/>
                <w:sz w:val="24"/>
                <w:szCs w:val="24"/>
                <w:lang w:val="uk-UA"/>
              </w:rPr>
              <w:t xml:space="preserve">их пунктів Аджамської сільської </w:t>
            </w:r>
            <w:r w:rsidRPr="00FF0A8A">
              <w:rPr>
                <w:rFonts w:ascii="Times New Roman" w:hAnsi="Times New Roman" w:cs="Times New Roman"/>
                <w:sz w:val="24"/>
                <w:szCs w:val="24"/>
                <w:lang w:val="uk-UA"/>
              </w:rPr>
              <w:t>ради і спрямований на створення сприятливих умов для життєдіяльності людини;</w:t>
            </w:r>
          </w:p>
          <w:p w:rsidR="00740FEF" w:rsidRPr="00FF0A8A" w:rsidRDefault="00740FEF" w:rsidP="00740FEF">
            <w:pPr>
              <w:numPr>
                <w:ilvl w:val="0"/>
                <w:numId w:val="7"/>
              </w:numPr>
              <w:spacing w:after="0" w:line="276" w:lineRule="auto"/>
              <w:ind w:left="0" w:firstLine="84"/>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дає змогу здійснювати </w:t>
            </w:r>
            <w:r w:rsidRPr="00FF0A8A">
              <w:rPr>
                <w:rFonts w:ascii="Times New Roman" w:hAnsi="Times New Roman" w:cs="Times New Roman"/>
                <w:bCs/>
                <w:sz w:val="24"/>
                <w:szCs w:val="24"/>
              </w:rPr>
              <w:t>контроль у сфері благоустрою населених пунктів</w:t>
            </w:r>
            <w:r w:rsidRPr="00FF0A8A">
              <w:rPr>
                <w:rFonts w:ascii="Times New Roman" w:hAnsi="Times New Roman" w:cs="Times New Roman"/>
                <w:sz w:val="24"/>
                <w:szCs w:val="24"/>
                <w:lang w:val="uk-UA"/>
              </w:rPr>
              <w:t xml:space="preserve"> із застосуванням статті 152 Кодексу України про адміністративні правопорушення ( далі – КупАП).</w:t>
            </w:r>
          </w:p>
        </w:tc>
      </w:tr>
    </w:tbl>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3.2.Оцінка вибраних альтернативних способів досягнення цілей</w:t>
      </w: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Оцінка впливу на сферу інтересів органів місцевого самоврядування </w:t>
      </w:r>
    </w:p>
    <w:tbl>
      <w:tblPr>
        <w:tblW w:w="9649" w:type="dxa"/>
        <w:tblInd w:w="47" w:type="dxa"/>
        <w:tblLayout w:type="fixed"/>
        <w:tblCellMar>
          <w:left w:w="10" w:type="dxa"/>
          <w:right w:w="10" w:type="dxa"/>
        </w:tblCellMar>
        <w:tblLook w:val="0000" w:firstRow="0" w:lastRow="0" w:firstColumn="0" w:lastColumn="0" w:noHBand="0" w:noVBand="0"/>
      </w:tblPr>
      <w:tblGrid>
        <w:gridCol w:w="2704"/>
        <w:gridCol w:w="3260"/>
        <w:gridCol w:w="3685"/>
      </w:tblGrid>
      <w:tr w:rsidR="00740FEF" w:rsidRPr="00FF0A8A" w:rsidTr="00740FEF">
        <w:tc>
          <w:tcPr>
            <w:tcW w:w="270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bCs/>
                <w:sz w:val="24"/>
                <w:szCs w:val="24"/>
                <w:lang w:val="en-US"/>
              </w:rPr>
            </w:pPr>
            <w:r w:rsidRPr="00FF0A8A">
              <w:rPr>
                <w:rFonts w:ascii="Times New Roman" w:hAnsi="Times New Roman" w:cs="Times New Roman"/>
                <w:bCs/>
                <w:sz w:val="24"/>
                <w:szCs w:val="24"/>
                <w:lang w:val="en-US"/>
              </w:rPr>
              <w:t>Вид альтернативи</w:t>
            </w:r>
          </w:p>
        </w:tc>
        <w:tc>
          <w:tcPr>
            <w:tcW w:w="326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bCs/>
                <w:sz w:val="24"/>
                <w:szCs w:val="24"/>
                <w:lang w:val="en-US"/>
              </w:rPr>
            </w:pPr>
            <w:r w:rsidRPr="00FF0A8A">
              <w:rPr>
                <w:rFonts w:ascii="Times New Roman" w:hAnsi="Times New Roman" w:cs="Times New Roman"/>
                <w:bCs/>
                <w:sz w:val="24"/>
                <w:szCs w:val="24"/>
                <w:lang w:val="en-US"/>
              </w:rPr>
              <w:t>Вигоди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bCs/>
                <w:sz w:val="24"/>
                <w:szCs w:val="24"/>
                <w:lang w:val="en-US"/>
              </w:rPr>
            </w:pPr>
            <w:r w:rsidRPr="00FF0A8A">
              <w:rPr>
                <w:rFonts w:ascii="Times New Roman" w:hAnsi="Times New Roman" w:cs="Times New Roman"/>
                <w:bCs/>
                <w:sz w:val="24"/>
                <w:szCs w:val="24"/>
                <w:lang w:val="en-US"/>
              </w:rPr>
              <w:t>Витрати</w:t>
            </w:r>
          </w:p>
        </w:tc>
      </w:tr>
      <w:tr w:rsidR="00740FEF" w:rsidRPr="00FF0A8A" w:rsidTr="00740FEF">
        <w:tc>
          <w:tcPr>
            <w:tcW w:w="2704"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1</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lang w:val="en-US"/>
              </w:rPr>
            </w:pPr>
            <w:r w:rsidRPr="00FF0A8A">
              <w:rPr>
                <w:rFonts w:ascii="Times New Roman" w:hAnsi="Times New Roman" w:cs="Times New Roman"/>
                <w:sz w:val="24"/>
                <w:szCs w:val="24"/>
                <w:lang w:val="en-US"/>
              </w:rPr>
              <w:t>Відсутні</w:t>
            </w:r>
          </w:p>
        </w:tc>
        <w:tc>
          <w:tcPr>
            <w:tcW w:w="368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hanging="54"/>
              <w:jc w:val="center"/>
              <w:rPr>
                <w:rFonts w:ascii="Times New Roman" w:hAnsi="Times New Roman" w:cs="Times New Roman"/>
                <w:sz w:val="24"/>
                <w:szCs w:val="24"/>
                <w:lang w:val="uk-UA"/>
              </w:rPr>
            </w:pPr>
            <w:r w:rsidRPr="00FF0A8A">
              <w:rPr>
                <w:rFonts w:ascii="Times New Roman" w:hAnsi="Times New Roman" w:cs="Times New Roman"/>
                <w:sz w:val="24"/>
                <w:szCs w:val="24"/>
                <w:lang w:val="uk-UA"/>
              </w:rPr>
              <w:t>Організація роботи</w:t>
            </w:r>
            <w:r w:rsidR="00F377E8">
              <w:rPr>
                <w:rFonts w:ascii="Times New Roman" w:hAnsi="Times New Roman" w:cs="Times New Roman"/>
                <w:sz w:val="24"/>
                <w:szCs w:val="24"/>
                <w:lang w:val="uk-UA"/>
              </w:rPr>
              <w:t xml:space="preserve"> та заходів з благоустрою села</w:t>
            </w:r>
            <w:r w:rsidRPr="00FF0A8A">
              <w:rPr>
                <w:rFonts w:ascii="Times New Roman" w:hAnsi="Times New Roman" w:cs="Times New Roman"/>
                <w:sz w:val="24"/>
                <w:szCs w:val="24"/>
                <w:lang w:val="uk-UA"/>
              </w:rPr>
              <w:t>, а також, відновлення об</w:t>
            </w:r>
            <w:r w:rsidRPr="00FF0A8A">
              <w:rPr>
                <w:rFonts w:ascii="Times New Roman" w:hAnsi="Times New Roman" w:cs="Times New Roman"/>
                <w:sz w:val="24"/>
                <w:szCs w:val="24"/>
              </w:rPr>
              <w:t>’</w:t>
            </w:r>
            <w:r w:rsidRPr="00FF0A8A">
              <w:rPr>
                <w:rFonts w:ascii="Times New Roman" w:hAnsi="Times New Roman" w:cs="Times New Roman"/>
                <w:sz w:val="24"/>
                <w:szCs w:val="24"/>
                <w:lang w:val="uk-UA"/>
              </w:rPr>
              <w:t>єкті</w:t>
            </w:r>
            <w:r w:rsidRPr="00FF0A8A">
              <w:rPr>
                <w:rFonts w:ascii="Times New Roman" w:hAnsi="Times New Roman" w:cs="Times New Roman"/>
                <w:sz w:val="24"/>
                <w:szCs w:val="24"/>
              </w:rPr>
              <w:t>в благоустрою</w:t>
            </w:r>
            <w:r w:rsidRPr="00FF0A8A">
              <w:rPr>
                <w:rFonts w:ascii="Times New Roman" w:hAnsi="Times New Roman" w:cs="Times New Roman"/>
                <w:sz w:val="24"/>
                <w:szCs w:val="24"/>
                <w:lang w:val="uk-UA"/>
              </w:rPr>
              <w:t xml:space="preserve"> за рахунок місцевого бюджету </w:t>
            </w:r>
            <w:r w:rsidR="00A47210">
              <w:rPr>
                <w:rFonts w:ascii="Times New Roman" w:hAnsi="Times New Roman" w:cs="Times New Roman"/>
                <w:sz w:val="24"/>
                <w:szCs w:val="24"/>
                <w:lang w:val="uk-UA"/>
              </w:rPr>
              <w:t xml:space="preserve">становить </w:t>
            </w:r>
            <w:r w:rsidR="00B84690">
              <w:rPr>
                <w:rFonts w:ascii="Times New Roman" w:hAnsi="Times New Roman" w:cs="Times New Roman"/>
                <w:sz w:val="24"/>
                <w:szCs w:val="24"/>
                <w:lang w:val="uk-UA"/>
              </w:rPr>
              <w:t>орієнтовно 28000</w:t>
            </w:r>
            <w:r w:rsidR="00A47210">
              <w:rPr>
                <w:rFonts w:ascii="Times New Roman" w:hAnsi="Times New Roman" w:cs="Times New Roman"/>
                <w:sz w:val="24"/>
                <w:szCs w:val="24"/>
                <w:lang w:val="uk-UA"/>
              </w:rPr>
              <w:t xml:space="preserve">, 00 </w:t>
            </w:r>
            <w:r w:rsidR="00953B56">
              <w:rPr>
                <w:rFonts w:ascii="Times New Roman" w:hAnsi="Times New Roman" w:cs="Times New Roman"/>
                <w:sz w:val="24"/>
                <w:szCs w:val="24"/>
                <w:lang w:val="uk-UA"/>
              </w:rPr>
              <w:t>грн.</w:t>
            </w:r>
          </w:p>
        </w:tc>
      </w:tr>
      <w:tr w:rsidR="00740FEF" w:rsidRPr="00A43A4D" w:rsidTr="00740FEF">
        <w:tc>
          <w:tcPr>
            <w:tcW w:w="2704"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2</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B9391C" w:rsidRDefault="00740FEF" w:rsidP="00740FEF">
            <w:pPr>
              <w:rPr>
                <w:rFonts w:ascii="Times New Roman" w:hAnsi="Times New Roman" w:cs="Times New Roman"/>
                <w:sz w:val="24"/>
                <w:szCs w:val="24"/>
                <w:lang w:val="uk-UA"/>
              </w:rPr>
            </w:pPr>
            <w:r w:rsidRPr="00B9391C">
              <w:rPr>
                <w:rFonts w:ascii="Times New Roman" w:hAnsi="Times New Roman" w:cs="Times New Roman"/>
                <w:sz w:val="24"/>
                <w:szCs w:val="24"/>
                <w:lang w:val="uk-UA"/>
              </w:rPr>
              <w:t>Відсутність витрат на здійснення контролю за дотриманням правил благоустрою та на організацію робіт з благоустрою територій у разі безумовного виконання і дотримання фізичними особами та суб</w:t>
            </w:r>
            <w:r w:rsidRPr="00B9391C">
              <w:rPr>
                <w:rFonts w:ascii="Times New Roman" w:hAnsi="Times New Roman" w:cs="Times New Roman"/>
                <w:sz w:val="24"/>
                <w:szCs w:val="24"/>
              </w:rPr>
              <w:t>’</w:t>
            </w:r>
            <w:r w:rsidRPr="00B9391C">
              <w:rPr>
                <w:rFonts w:ascii="Times New Roman" w:hAnsi="Times New Roman" w:cs="Times New Roman"/>
                <w:sz w:val="24"/>
                <w:szCs w:val="24"/>
                <w:lang w:val="uk-UA"/>
              </w:rPr>
              <w:t>єктами господарювання правил благоустрою</w:t>
            </w:r>
            <w:r w:rsidR="00953B56" w:rsidRPr="00B9391C">
              <w:rPr>
                <w:rFonts w:ascii="Times New Roman" w:hAnsi="Times New Roman" w:cs="Times New Roman"/>
                <w:sz w:val="24"/>
                <w:szCs w:val="24"/>
                <w:lang w:val="uk-UA"/>
              </w:rPr>
              <w:t xml:space="preserve"> ( е</w:t>
            </w:r>
            <w:r w:rsidR="00B84690" w:rsidRPr="00B9391C">
              <w:rPr>
                <w:rFonts w:ascii="Times New Roman" w:hAnsi="Times New Roman" w:cs="Times New Roman"/>
                <w:sz w:val="24"/>
                <w:szCs w:val="24"/>
                <w:lang w:val="uk-UA"/>
              </w:rPr>
              <w:t>кономія становить орієнтовно 28000</w:t>
            </w:r>
            <w:r w:rsidR="00A47210" w:rsidRPr="00B9391C">
              <w:rPr>
                <w:rFonts w:ascii="Times New Roman" w:hAnsi="Times New Roman" w:cs="Times New Roman"/>
                <w:sz w:val="24"/>
                <w:szCs w:val="24"/>
                <w:lang w:val="uk-UA"/>
              </w:rPr>
              <w:t xml:space="preserve">, 00 </w:t>
            </w:r>
            <w:r w:rsidR="00953B56" w:rsidRPr="00B9391C">
              <w:rPr>
                <w:rFonts w:ascii="Times New Roman" w:hAnsi="Times New Roman" w:cs="Times New Roman"/>
                <w:sz w:val="24"/>
                <w:szCs w:val="24"/>
                <w:lang w:val="uk-UA"/>
              </w:rPr>
              <w:t xml:space="preserve"> грн.) </w:t>
            </w:r>
          </w:p>
        </w:tc>
        <w:tc>
          <w:tcPr>
            <w:tcW w:w="368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B9391C" w:rsidRDefault="00740FEF" w:rsidP="00740FEF">
            <w:pPr>
              <w:rPr>
                <w:rFonts w:ascii="Times New Roman" w:hAnsi="Times New Roman" w:cs="Times New Roman"/>
                <w:sz w:val="24"/>
                <w:szCs w:val="24"/>
                <w:lang w:val="uk-UA"/>
              </w:rPr>
            </w:pPr>
            <w:r w:rsidRPr="00B9391C">
              <w:rPr>
                <w:rFonts w:ascii="Times New Roman" w:hAnsi="Times New Roman" w:cs="Times New Roman"/>
                <w:sz w:val="24"/>
                <w:szCs w:val="24"/>
                <w:lang w:val="uk-UA"/>
              </w:rPr>
              <w:t>Витрати на проведення роз</w:t>
            </w:r>
            <w:r w:rsidRPr="00B9391C">
              <w:rPr>
                <w:rFonts w:ascii="Times New Roman" w:hAnsi="Times New Roman" w:cs="Times New Roman"/>
                <w:sz w:val="24"/>
                <w:szCs w:val="24"/>
              </w:rPr>
              <w:t>’</w:t>
            </w:r>
            <w:r w:rsidRPr="00B9391C">
              <w:rPr>
                <w:rFonts w:ascii="Times New Roman" w:hAnsi="Times New Roman" w:cs="Times New Roman"/>
                <w:sz w:val="24"/>
                <w:szCs w:val="24"/>
                <w:lang w:val="uk-UA"/>
              </w:rPr>
              <w:t xml:space="preserve">яснювальної роботи серед </w:t>
            </w:r>
            <w:r w:rsidR="0093135C" w:rsidRPr="00B9391C">
              <w:rPr>
                <w:rFonts w:ascii="Times New Roman" w:hAnsi="Times New Roman" w:cs="Times New Roman"/>
                <w:sz w:val="24"/>
                <w:szCs w:val="24"/>
                <w:lang w:val="uk-UA"/>
              </w:rPr>
              <w:t>мешканців села</w:t>
            </w:r>
            <w:r w:rsidRPr="00B9391C">
              <w:rPr>
                <w:rFonts w:ascii="Times New Roman" w:hAnsi="Times New Roman" w:cs="Times New Roman"/>
                <w:sz w:val="24"/>
                <w:szCs w:val="24"/>
                <w:lang w:val="uk-UA"/>
              </w:rPr>
              <w:t xml:space="preserve"> та суб</w:t>
            </w:r>
            <w:r w:rsidRPr="00B9391C">
              <w:rPr>
                <w:rFonts w:ascii="Times New Roman" w:hAnsi="Times New Roman" w:cs="Times New Roman"/>
                <w:sz w:val="24"/>
                <w:szCs w:val="24"/>
              </w:rPr>
              <w:t>’</w:t>
            </w:r>
            <w:r w:rsidR="0093135C" w:rsidRPr="00B9391C">
              <w:rPr>
                <w:rFonts w:ascii="Times New Roman" w:hAnsi="Times New Roman" w:cs="Times New Roman"/>
                <w:sz w:val="24"/>
                <w:szCs w:val="24"/>
                <w:lang w:val="uk-UA"/>
              </w:rPr>
              <w:t>єктів господарювання, що прово</w:t>
            </w:r>
            <w:r w:rsidRPr="00B9391C">
              <w:rPr>
                <w:rFonts w:ascii="Times New Roman" w:hAnsi="Times New Roman" w:cs="Times New Roman"/>
                <w:sz w:val="24"/>
                <w:szCs w:val="24"/>
                <w:lang w:val="uk-UA"/>
              </w:rPr>
              <w:t>дять діяльність на території відповідних населених пунктів.</w:t>
            </w:r>
          </w:p>
          <w:p w:rsidR="00740FEF" w:rsidRPr="00B9391C" w:rsidRDefault="00740FEF" w:rsidP="00740FEF">
            <w:pPr>
              <w:rPr>
                <w:rFonts w:ascii="Times New Roman" w:hAnsi="Times New Roman" w:cs="Times New Roman"/>
                <w:sz w:val="24"/>
                <w:szCs w:val="24"/>
                <w:lang w:val="uk-UA"/>
              </w:rPr>
            </w:pPr>
            <w:r w:rsidRPr="00B9391C">
              <w:rPr>
                <w:rFonts w:ascii="Times New Roman" w:hAnsi="Times New Roman" w:cs="Times New Roman"/>
                <w:sz w:val="24"/>
                <w:szCs w:val="24"/>
                <w:lang w:val="uk-UA"/>
              </w:rPr>
              <w:t>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w:t>
            </w:r>
          </w:p>
        </w:tc>
      </w:tr>
      <w:tr w:rsidR="00740FEF" w:rsidRPr="00FF0A8A" w:rsidTr="00740FEF">
        <w:tc>
          <w:tcPr>
            <w:tcW w:w="2704" w:type="dxa"/>
            <w:tcBorders>
              <w:lef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lang w:val="en-US"/>
              </w:rPr>
            </w:pPr>
            <w:r w:rsidRPr="00FF0A8A">
              <w:rPr>
                <w:rFonts w:ascii="Times New Roman" w:hAnsi="Times New Roman" w:cs="Times New Roman"/>
                <w:sz w:val="24"/>
                <w:szCs w:val="24"/>
                <w:lang w:val="en-US"/>
              </w:rPr>
              <w:lastRenderedPageBreak/>
              <w:t>Альтернатива 3</w:t>
            </w:r>
          </w:p>
        </w:tc>
        <w:tc>
          <w:tcPr>
            <w:tcW w:w="3260" w:type="dxa"/>
            <w:tcBorders>
              <w:left w:val="single" w:sz="4" w:space="0" w:color="000000"/>
            </w:tcBorders>
            <w:shd w:val="clear" w:color="auto" w:fill="auto"/>
            <w:tcMar>
              <w:top w:w="57" w:type="dxa"/>
              <w:left w:w="57" w:type="dxa"/>
              <w:bottom w:w="57" w:type="dxa"/>
              <w:right w:w="57" w:type="dxa"/>
            </w:tcMar>
          </w:tcPr>
          <w:p w:rsidR="00740FEF" w:rsidRPr="00B9391C" w:rsidRDefault="00740FEF" w:rsidP="00740FEF">
            <w:pPr>
              <w:spacing w:after="0"/>
              <w:rPr>
                <w:rFonts w:ascii="Times New Roman" w:hAnsi="Times New Roman" w:cs="Times New Roman"/>
                <w:sz w:val="24"/>
                <w:szCs w:val="24"/>
                <w:lang w:val="uk-UA"/>
              </w:rPr>
            </w:pPr>
            <w:r w:rsidRPr="00B9391C">
              <w:rPr>
                <w:rFonts w:ascii="Times New Roman" w:hAnsi="Times New Roman" w:cs="Times New Roman"/>
                <w:sz w:val="24"/>
                <w:szCs w:val="24"/>
                <w:lang w:val="uk-UA"/>
              </w:rPr>
              <w:t>– чітке визначення прав і обов’язків суб’єктів у сфері благоустрою;</w:t>
            </w:r>
          </w:p>
          <w:p w:rsidR="00740FEF" w:rsidRPr="00B9391C" w:rsidRDefault="00740FEF" w:rsidP="00740FEF">
            <w:pPr>
              <w:spacing w:after="0"/>
              <w:rPr>
                <w:rFonts w:ascii="Times New Roman" w:hAnsi="Times New Roman" w:cs="Times New Roman"/>
                <w:sz w:val="24"/>
                <w:szCs w:val="24"/>
                <w:lang w:val="uk-UA"/>
              </w:rPr>
            </w:pPr>
            <w:r w:rsidRPr="00B9391C">
              <w:rPr>
                <w:rFonts w:ascii="Times New Roman" w:hAnsi="Times New Roman" w:cs="Times New Roman"/>
                <w:sz w:val="24"/>
                <w:szCs w:val="24"/>
                <w:lang w:val="uk-UA"/>
              </w:rPr>
              <w:t>– розмежування відповідальності між суб’єктами господарювання, населенням та органом місцевого самоврядування;</w:t>
            </w:r>
          </w:p>
          <w:p w:rsidR="00740FEF" w:rsidRPr="00B9391C" w:rsidRDefault="00740FEF" w:rsidP="00740FEF">
            <w:pPr>
              <w:spacing w:after="0"/>
              <w:rPr>
                <w:rFonts w:ascii="Times New Roman" w:hAnsi="Times New Roman" w:cs="Times New Roman"/>
                <w:sz w:val="24"/>
                <w:szCs w:val="24"/>
                <w:lang w:val="uk-UA"/>
              </w:rPr>
            </w:pPr>
            <w:r w:rsidRPr="00B9391C">
              <w:rPr>
                <w:rFonts w:ascii="Times New Roman" w:hAnsi="Times New Roman" w:cs="Times New Roman"/>
                <w:sz w:val="24"/>
                <w:szCs w:val="24"/>
                <w:lang w:val="uk-UA"/>
              </w:rPr>
              <w:t>– наявність єдиного систематизованого нормативно-правового акту в новій редакції, який регулює відносини, що виникають у сфері б</w:t>
            </w:r>
            <w:r w:rsidR="0093135C" w:rsidRPr="00B9391C">
              <w:rPr>
                <w:rFonts w:ascii="Times New Roman" w:hAnsi="Times New Roman" w:cs="Times New Roman"/>
                <w:sz w:val="24"/>
                <w:szCs w:val="24"/>
                <w:lang w:val="uk-UA"/>
              </w:rPr>
              <w:t xml:space="preserve">лагоустрою на території Аджамської сільської </w:t>
            </w:r>
            <w:r w:rsidRPr="00B9391C">
              <w:rPr>
                <w:rFonts w:ascii="Times New Roman" w:hAnsi="Times New Roman" w:cs="Times New Roman"/>
                <w:sz w:val="24"/>
                <w:szCs w:val="24"/>
                <w:lang w:val="uk-UA"/>
              </w:rPr>
              <w:t>ради, визначає правові, економічні, екологічні, соціальні та організаційні засади благоустрою населених п</w:t>
            </w:r>
            <w:r w:rsidR="0093135C" w:rsidRPr="00B9391C">
              <w:rPr>
                <w:rFonts w:ascii="Times New Roman" w:hAnsi="Times New Roman" w:cs="Times New Roman"/>
                <w:sz w:val="24"/>
                <w:szCs w:val="24"/>
                <w:lang w:val="uk-UA"/>
              </w:rPr>
              <w:t>унктів Аджамської сільської ради</w:t>
            </w:r>
            <w:r w:rsidRPr="00B9391C">
              <w:rPr>
                <w:rFonts w:ascii="Times New Roman" w:hAnsi="Times New Roman" w:cs="Times New Roman"/>
                <w:sz w:val="24"/>
                <w:szCs w:val="24"/>
                <w:lang w:val="uk-UA"/>
              </w:rPr>
              <w:t xml:space="preserve"> і спрямований на створення сприятливих умов для життєдіяльності людини;</w:t>
            </w:r>
          </w:p>
          <w:p w:rsidR="00740FEF" w:rsidRPr="00B9391C" w:rsidRDefault="00740FEF" w:rsidP="00740FEF">
            <w:pPr>
              <w:numPr>
                <w:ilvl w:val="0"/>
                <w:numId w:val="7"/>
              </w:numPr>
              <w:spacing w:after="0" w:line="276" w:lineRule="auto"/>
              <w:ind w:left="-58" w:firstLine="0"/>
              <w:rPr>
                <w:rFonts w:ascii="Times New Roman" w:hAnsi="Times New Roman" w:cs="Times New Roman"/>
                <w:sz w:val="24"/>
                <w:szCs w:val="24"/>
                <w:lang w:val="uk-UA"/>
              </w:rPr>
            </w:pPr>
            <w:r w:rsidRPr="00B9391C">
              <w:rPr>
                <w:rFonts w:ascii="Times New Roman" w:hAnsi="Times New Roman" w:cs="Times New Roman"/>
                <w:sz w:val="24"/>
                <w:szCs w:val="24"/>
                <w:lang w:val="uk-UA"/>
              </w:rPr>
              <w:t xml:space="preserve"> дає змогу здійснювати </w:t>
            </w:r>
            <w:r w:rsidRPr="00B9391C">
              <w:rPr>
                <w:rFonts w:ascii="Times New Roman" w:hAnsi="Times New Roman" w:cs="Times New Roman"/>
                <w:bCs/>
                <w:sz w:val="24"/>
                <w:szCs w:val="24"/>
              </w:rPr>
              <w:t>контроль у сфері благоустрою населених пунктів</w:t>
            </w:r>
            <w:r w:rsidRPr="00B9391C">
              <w:rPr>
                <w:rFonts w:ascii="Times New Roman" w:hAnsi="Times New Roman" w:cs="Times New Roman"/>
                <w:sz w:val="24"/>
                <w:szCs w:val="24"/>
                <w:lang w:val="uk-UA"/>
              </w:rPr>
              <w:t xml:space="preserve"> із застосуванням статті 152 Кодексу України про адміністративні правопорушення</w:t>
            </w:r>
          </w:p>
        </w:tc>
        <w:tc>
          <w:tcPr>
            <w:tcW w:w="3685" w:type="dxa"/>
            <w:tcBorders>
              <w:left w:val="single" w:sz="4" w:space="0" w:color="000000"/>
              <w:right w:val="single" w:sz="4" w:space="0" w:color="000000"/>
            </w:tcBorders>
            <w:shd w:val="clear" w:color="auto" w:fill="auto"/>
            <w:tcMar>
              <w:top w:w="57" w:type="dxa"/>
              <w:left w:w="57" w:type="dxa"/>
              <w:bottom w:w="57" w:type="dxa"/>
              <w:right w:w="57" w:type="dxa"/>
            </w:tcMar>
          </w:tcPr>
          <w:p w:rsidR="00740FEF" w:rsidRPr="00B9391C" w:rsidRDefault="00740FEF" w:rsidP="00C64737">
            <w:pPr>
              <w:spacing w:after="0"/>
              <w:jc w:val="both"/>
              <w:rPr>
                <w:rFonts w:ascii="Times New Roman" w:hAnsi="Times New Roman" w:cs="Times New Roman"/>
                <w:sz w:val="24"/>
                <w:szCs w:val="24"/>
                <w:lang w:val="uk-UA"/>
              </w:rPr>
            </w:pPr>
            <w:r w:rsidRPr="00B9391C">
              <w:rPr>
                <w:rFonts w:ascii="Times New Roman" w:hAnsi="Times New Roman" w:cs="Times New Roman"/>
                <w:sz w:val="24"/>
                <w:szCs w:val="24"/>
                <w:lang w:val="uk-UA"/>
              </w:rPr>
              <w:t>Витрати, пов'язані з підготовкою регуляторного акта та його офіційним оприлюдненням в друкованому засобі масов</w:t>
            </w:r>
            <w:r w:rsidR="00177818" w:rsidRPr="00B9391C">
              <w:rPr>
                <w:rFonts w:ascii="Times New Roman" w:hAnsi="Times New Roman" w:cs="Times New Roman"/>
                <w:sz w:val="24"/>
                <w:szCs w:val="24"/>
                <w:lang w:val="uk-UA"/>
              </w:rPr>
              <w:t>ої інформації</w:t>
            </w:r>
            <w:r w:rsidRPr="00B9391C">
              <w:rPr>
                <w:rFonts w:ascii="Times New Roman" w:hAnsi="Times New Roman" w:cs="Times New Roman"/>
                <w:sz w:val="24"/>
                <w:szCs w:val="24"/>
                <w:lang w:val="uk-UA"/>
              </w:rPr>
              <w:t xml:space="preserve">, а також організацією контролю за дотриманням затверджених правил благоустрою (орієнтовно </w:t>
            </w:r>
            <w:r w:rsidR="00A47210" w:rsidRPr="00B9391C">
              <w:rPr>
                <w:rFonts w:ascii="Times New Roman" w:hAnsi="Times New Roman" w:cs="Times New Roman"/>
                <w:sz w:val="24"/>
                <w:szCs w:val="24"/>
                <w:lang w:val="en-US"/>
              </w:rPr>
              <w:t>7495,00</w:t>
            </w:r>
            <w:r w:rsidRPr="00B9391C">
              <w:rPr>
                <w:rFonts w:ascii="Times New Roman" w:hAnsi="Times New Roman" w:cs="Times New Roman"/>
                <w:sz w:val="24"/>
                <w:szCs w:val="24"/>
                <w:lang w:val="uk-UA"/>
              </w:rPr>
              <w:t>грн)</w:t>
            </w:r>
          </w:p>
        </w:tc>
      </w:tr>
      <w:tr w:rsidR="00740FEF" w:rsidRPr="00FF0A8A" w:rsidTr="00740FEF">
        <w:tc>
          <w:tcPr>
            <w:tcW w:w="2704"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rPr>
            </w:pP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rPr>
                <w:rFonts w:ascii="Times New Roman" w:hAnsi="Times New Roman" w:cs="Times New Roman"/>
                <w:sz w:val="24"/>
                <w:szCs w:val="24"/>
                <w:lang w:val="uk-UA"/>
              </w:rPr>
            </w:pPr>
          </w:p>
        </w:tc>
        <w:tc>
          <w:tcPr>
            <w:tcW w:w="368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hanging="55"/>
              <w:rPr>
                <w:rFonts w:ascii="Times New Roman" w:hAnsi="Times New Roman" w:cs="Times New Roman"/>
                <w:sz w:val="24"/>
                <w:szCs w:val="24"/>
                <w:lang w:val="uk-UA"/>
              </w:rPr>
            </w:pPr>
          </w:p>
        </w:tc>
      </w:tr>
    </w:tbl>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Оцінка впливу на сферу інтересів громадян</w:t>
      </w:r>
    </w:p>
    <w:p w:rsidR="00740FEF" w:rsidRPr="00FF0A8A" w:rsidRDefault="00740FEF" w:rsidP="00740FEF">
      <w:pPr>
        <w:spacing w:after="0"/>
        <w:ind w:firstLine="708"/>
        <w:jc w:val="center"/>
        <w:rPr>
          <w:rFonts w:ascii="Times New Roman" w:hAnsi="Times New Roman" w:cs="Times New Roman"/>
          <w:b/>
          <w:sz w:val="24"/>
          <w:szCs w:val="24"/>
          <w:lang w:val="uk-UA"/>
        </w:rPr>
      </w:pPr>
    </w:p>
    <w:tbl>
      <w:tblPr>
        <w:tblW w:w="9375" w:type="dxa"/>
        <w:tblInd w:w="47" w:type="dxa"/>
        <w:tblLayout w:type="fixed"/>
        <w:tblCellMar>
          <w:left w:w="10" w:type="dxa"/>
          <w:right w:w="10" w:type="dxa"/>
        </w:tblCellMar>
        <w:tblLook w:val="0000" w:firstRow="0" w:lastRow="0" w:firstColumn="0" w:lastColumn="0" w:noHBand="0" w:noVBand="0"/>
      </w:tblPr>
      <w:tblGrid>
        <w:gridCol w:w="3130"/>
        <w:gridCol w:w="3115"/>
        <w:gridCol w:w="3130"/>
      </w:tblGrid>
      <w:tr w:rsidR="00740FEF" w:rsidRPr="00FF0A8A" w:rsidTr="00740FEF">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Витрати</w:t>
            </w:r>
          </w:p>
        </w:tc>
      </w:tr>
      <w:tr w:rsidR="00740FEF" w:rsidRPr="00FF0A8A" w:rsidTr="00740FEF">
        <w:tc>
          <w:tcPr>
            <w:tcW w:w="3130"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1</w:t>
            </w:r>
          </w:p>
        </w:tc>
        <w:tc>
          <w:tcPr>
            <w:tcW w:w="3115"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223"/>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Організація роботи</w:t>
            </w:r>
            <w:r w:rsidR="0093135C">
              <w:rPr>
                <w:rFonts w:ascii="Times New Roman" w:hAnsi="Times New Roman" w:cs="Times New Roman"/>
                <w:sz w:val="24"/>
                <w:szCs w:val="24"/>
                <w:lang w:val="uk-UA"/>
              </w:rPr>
              <w:t xml:space="preserve"> та заходів з благоустрою на території А</w:t>
            </w:r>
            <w:r w:rsidR="008E373F">
              <w:rPr>
                <w:rFonts w:ascii="Times New Roman" w:hAnsi="Times New Roman" w:cs="Times New Roman"/>
                <w:sz w:val="24"/>
                <w:szCs w:val="24"/>
                <w:lang w:val="uk-UA"/>
              </w:rPr>
              <w:t>джамської сільської ради</w:t>
            </w:r>
            <w:r w:rsidRPr="00FF0A8A">
              <w:rPr>
                <w:rFonts w:ascii="Times New Roman" w:hAnsi="Times New Roman" w:cs="Times New Roman"/>
                <w:sz w:val="24"/>
                <w:szCs w:val="24"/>
                <w:lang w:val="uk-UA"/>
              </w:rPr>
              <w:t>, а також, відновлення об’єктів благоустрою за рахунок місцевого бюджету</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Можливі витрати на покращення санітарного стану через брак фінансування з місцевого бюджету</w:t>
            </w:r>
          </w:p>
        </w:tc>
      </w:tr>
      <w:tr w:rsidR="00740FEF" w:rsidRPr="00FF0A8A" w:rsidTr="00740FEF">
        <w:tc>
          <w:tcPr>
            <w:tcW w:w="3130"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2</w:t>
            </w:r>
          </w:p>
        </w:tc>
        <w:tc>
          <w:tcPr>
            <w:tcW w:w="3115"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B640D7">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Залучення в розвиток інфраструктури тер. громади за рахунок бюджетних </w:t>
            </w:r>
            <w:r w:rsidRPr="00FF0A8A">
              <w:rPr>
                <w:rFonts w:ascii="Times New Roman" w:hAnsi="Times New Roman" w:cs="Times New Roman"/>
                <w:sz w:val="24"/>
                <w:szCs w:val="24"/>
                <w:lang w:val="uk-UA"/>
              </w:rPr>
              <w:lastRenderedPageBreak/>
              <w:t xml:space="preserve">коштів становить </w:t>
            </w:r>
            <w:r w:rsidR="00A47210">
              <w:rPr>
                <w:rFonts w:ascii="Times New Roman" w:hAnsi="Times New Roman" w:cs="Times New Roman"/>
                <w:sz w:val="24"/>
                <w:szCs w:val="24"/>
                <w:lang w:val="uk-UA"/>
              </w:rPr>
              <w:t>7495,00</w:t>
            </w:r>
            <w:r w:rsidR="00B640D7">
              <w:rPr>
                <w:rFonts w:ascii="Times New Roman" w:hAnsi="Times New Roman" w:cs="Times New Roman"/>
                <w:sz w:val="24"/>
                <w:szCs w:val="24"/>
                <w:lang w:val="uk-UA"/>
              </w:rPr>
              <w:t xml:space="preserve"> </w:t>
            </w:r>
            <w:r w:rsidRPr="00B640D7">
              <w:rPr>
                <w:rFonts w:ascii="Times New Roman" w:hAnsi="Times New Roman" w:cs="Times New Roman"/>
                <w:sz w:val="24"/>
                <w:szCs w:val="24"/>
                <w:lang w:val="uk-UA"/>
              </w:rPr>
              <w:t>грн</w:t>
            </w:r>
            <w:r w:rsidRPr="00FF0A8A">
              <w:rPr>
                <w:rFonts w:ascii="Times New Roman" w:hAnsi="Times New Roman" w:cs="Times New Roman"/>
                <w:sz w:val="24"/>
                <w:szCs w:val="24"/>
                <w:lang w:val="uk-UA"/>
              </w:rPr>
              <w:t>, які мали б бути спрямовані на здійснення контролю за дотриманням правил благоустрою.</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 xml:space="preserve">Витрати на виконання заходів щодо утримання </w:t>
            </w:r>
            <w:r w:rsidRPr="00FF0A8A">
              <w:rPr>
                <w:rFonts w:ascii="Times New Roman" w:hAnsi="Times New Roman" w:cs="Times New Roman"/>
                <w:sz w:val="24"/>
                <w:szCs w:val="24"/>
                <w:lang w:val="uk-UA"/>
              </w:rPr>
              <w:lastRenderedPageBreak/>
              <w:t>об’єктів благоустрою за власний рахунок</w:t>
            </w:r>
          </w:p>
        </w:tc>
      </w:tr>
      <w:tr w:rsidR="00740FEF" w:rsidRPr="00FF0A8A" w:rsidTr="00740FEF">
        <w:tc>
          <w:tcPr>
            <w:tcW w:w="3130"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708"/>
              <w:jc w:val="center"/>
              <w:rPr>
                <w:rFonts w:ascii="Times New Roman" w:hAnsi="Times New Roman" w:cs="Times New Roman"/>
                <w:sz w:val="24"/>
                <w:szCs w:val="24"/>
              </w:rPr>
            </w:pPr>
            <w:r w:rsidRPr="00FF0A8A">
              <w:rPr>
                <w:rFonts w:ascii="Times New Roman" w:hAnsi="Times New Roman" w:cs="Times New Roman"/>
                <w:sz w:val="24"/>
                <w:szCs w:val="24"/>
              </w:rPr>
              <w:lastRenderedPageBreak/>
              <w:t>Альтернатива 3</w:t>
            </w:r>
          </w:p>
        </w:tc>
        <w:tc>
          <w:tcPr>
            <w:tcW w:w="3115"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Чітке визначення прав та розподіл обов’язків у сфері благоустрою між громадянами, </w:t>
            </w:r>
            <w:r w:rsidR="00B640D7">
              <w:rPr>
                <w:rFonts w:ascii="Times New Roman" w:hAnsi="Times New Roman" w:cs="Times New Roman"/>
                <w:sz w:val="24"/>
                <w:szCs w:val="24"/>
                <w:lang w:val="uk-UA"/>
              </w:rPr>
              <w:t>органами влади, установами, орга</w:t>
            </w:r>
            <w:r w:rsidRPr="00FF0A8A">
              <w:rPr>
                <w:rFonts w:ascii="Times New Roman" w:hAnsi="Times New Roman" w:cs="Times New Roman"/>
                <w:sz w:val="24"/>
                <w:szCs w:val="24"/>
                <w:lang w:val="uk-UA"/>
              </w:rPr>
              <w:t>нізаціями та суб</w:t>
            </w:r>
            <w:r w:rsidRPr="00FF0A8A">
              <w:rPr>
                <w:rFonts w:ascii="Times New Roman" w:hAnsi="Times New Roman" w:cs="Times New Roman"/>
                <w:sz w:val="24"/>
                <w:szCs w:val="24"/>
              </w:rPr>
              <w:t>’</w:t>
            </w:r>
            <w:r w:rsidRPr="00FF0A8A">
              <w:rPr>
                <w:rFonts w:ascii="Times New Roman" w:hAnsi="Times New Roman" w:cs="Times New Roman"/>
                <w:sz w:val="24"/>
                <w:szCs w:val="24"/>
                <w:lang w:val="uk-UA"/>
              </w:rPr>
              <w:t>єктами господарювання</w:t>
            </w:r>
          </w:p>
          <w:p w:rsidR="00740FEF" w:rsidRPr="00FF0A8A" w:rsidRDefault="00740FEF" w:rsidP="00740FEF">
            <w:pPr>
              <w:spacing w:after="0"/>
              <w:ind w:firstLine="708"/>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Витрати на виконання обо</w:t>
            </w:r>
            <w:r w:rsidR="00B640D7">
              <w:rPr>
                <w:rFonts w:ascii="Times New Roman" w:hAnsi="Times New Roman" w:cs="Times New Roman"/>
                <w:sz w:val="24"/>
                <w:szCs w:val="24"/>
                <w:lang w:val="uk-UA"/>
              </w:rPr>
              <w:t>в</w:t>
            </w:r>
            <w:r w:rsidRPr="00FF0A8A">
              <w:rPr>
                <w:rFonts w:ascii="Times New Roman" w:hAnsi="Times New Roman" w:cs="Times New Roman"/>
                <w:sz w:val="24"/>
                <w:szCs w:val="24"/>
              </w:rPr>
              <w:t>’</w:t>
            </w:r>
            <w:r w:rsidRPr="00FF0A8A">
              <w:rPr>
                <w:rFonts w:ascii="Times New Roman" w:hAnsi="Times New Roman" w:cs="Times New Roman"/>
                <w:sz w:val="24"/>
                <w:szCs w:val="24"/>
                <w:lang w:val="uk-UA"/>
              </w:rPr>
              <w:t>язків відповідно до затверджених правил благоустрою населених пунктів</w:t>
            </w:r>
            <w:r w:rsidR="0009483F">
              <w:rPr>
                <w:rFonts w:ascii="Times New Roman" w:hAnsi="Times New Roman" w:cs="Times New Roman"/>
                <w:sz w:val="24"/>
                <w:szCs w:val="24"/>
                <w:lang w:val="uk-UA"/>
              </w:rPr>
              <w:t>.</w:t>
            </w:r>
          </w:p>
        </w:tc>
      </w:tr>
    </w:tbl>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 </w:t>
      </w: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Оцінка впливу на сферу інтересів суб’єктів господарювання</w:t>
      </w:r>
    </w:p>
    <w:p w:rsidR="00740FEF" w:rsidRPr="00FF0A8A" w:rsidRDefault="00740FEF" w:rsidP="00740FEF">
      <w:pPr>
        <w:spacing w:after="0"/>
        <w:ind w:firstLine="708"/>
        <w:jc w:val="both"/>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8"/>
        <w:gridCol w:w="1030"/>
        <w:gridCol w:w="1101"/>
        <w:gridCol w:w="2075"/>
        <w:gridCol w:w="2062"/>
        <w:gridCol w:w="949"/>
      </w:tblGrid>
      <w:tr w:rsidR="00740FEF" w:rsidRPr="00FF0A8A" w:rsidTr="00740FEF">
        <w:trPr>
          <w:trHeight w:val="370"/>
        </w:trPr>
        <w:tc>
          <w:tcPr>
            <w:tcW w:w="1139" w:type="pct"/>
            <w:vMerge w:val="restart"/>
            <w:shd w:val="clear" w:color="auto" w:fill="FFFFFF"/>
            <w:tcMar>
              <w:top w:w="0" w:type="dxa"/>
              <w:left w:w="0" w:type="dxa"/>
              <w:bottom w:w="0" w:type="dxa"/>
              <w:right w:w="0" w:type="dxa"/>
            </w:tcMar>
            <w:vAlign w:val="center"/>
          </w:tcPr>
          <w:p w:rsidR="00740FEF" w:rsidRPr="00FF0A8A" w:rsidRDefault="00A43A4D" w:rsidP="00740FEF">
            <w:pPr>
              <w:spacing w:after="0"/>
              <w:ind w:firstLine="708"/>
              <w:jc w:val="both"/>
              <w:rPr>
                <w:rFonts w:ascii="Times New Roman" w:hAnsi="Times New Roman" w:cs="Times New Roman"/>
                <w:b/>
                <w:sz w:val="24"/>
                <w:szCs w:val="24"/>
                <w:lang w:val="uk-UA"/>
              </w:rPr>
            </w:pPr>
            <w:hyperlink r:id="rId69" w:tgtFrame="_top" w:history="1">
              <w:r w:rsidR="00740FEF" w:rsidRPr="00FF0A8A">
                <w:rPr>
                  <w:rStyle w:val="a6"/>
                  <w:b/>
                  <w:sz w:val="24"/>
                  <w:szCs w:val="24"/>
                  <w:lang w:val="uk-UA"/>
                </w:rPr>
                <w:t>Показник</w:t>
              </w:r>
            </w:hyperlink>
          </w:p>
        </w:tc>
        <w:tc>
          <w:tcPr>
            <w:tcW w:w="551" w:type="pct"/>
            <w:vMerge w:val="restart"/>
            <w:shd w:val="clear" w:color="auto" w:fill="FFFFFF"/>
            <w:tcMar>
              <w:top w:w="0" w:type="dxa"/>
              <w:left w:w="0" w:type="dxa"/>
              <w:bottom w:w="0" w:type="dxa"/>
              <w:right w:w="0" w:type="dxa"/>
            </w:tcMar>
            <w:vAlign w:val="center"/>
          </w:tcPr>
          <w:p w:rsidR="00740FEF" w:rsidRPr="00FF0A8A" w:rsidRDefault="00A43A4D" w:rsidP="00740FEF">
            <w:pPr>
              <w:spacing w:after="0"/>
              <w:jc w:val="both"/>
              <w:rPr>
                <w:rFonts w:ascii="Times New Roman" w:hAnsi="Times New Roman" w:cs="Times New Roman"/>
                <w:b/>
                <w:sz w:val="24"/>
                <w:szCs w:val="24"/>
                <w:lang w:val="uk-UA"/>
              </w:rPr>
            </w:pPr>
            <w:hyperlink r:id="rId70" w:tgtFrame="_top" w:history="1">
              <w:r w:rsidR="00740FEF" w:rsidRPr="00FF0A8A">
                <w:rPr>
                  <w:rStyle w:val="a6"/>
                  <w:b/>
                  <w:sz w:val="24"/>
                  <w:szCs w:val="24"/>
                  <w:lang w:val="uk-UA"/>
                </w:rPr>
                <w:t>Великі</w:t>
              </w:r>
            </w:hyperlink>
          </w:p>
        </w:tc>
        <w:tc>
          <w:tcPr>
            <w:tcW w:w="589" w:type="pct"/>
            <w:vMerge w:val="restart"/>
            <w:shd w:val="clear" w:color="auto" w:fill="FFFFFF"/>
            <w:tcMar>
              <w:top w:w="0" w:type="dxa"/>
              <w:left w:w="0" w:type="dxa"/>
              <w:bottom w:w="0" w:type="dxa"/>
              <w:right w:w="0" w:type="dxa"/>
            </w:tcMar>
            <w:vAlign w:val="center"/>
          </w:tcPr>
          <w:p w:rsidR="00740FEF" w:rsidRPr="00FF0A8A" w:rsidRDefault="00A43A4D" w:rsidP="00740FEF">
            <w:pPr>
              <w:spacing w:after="0"/>
              <w:jc w:val="both"/>
              <w:rPr>
                <w:rFonts w:ascii="Times New Roman" w:hAnsi="Times New Roman" w:cs="Times New Roman"/>
                <w:b/>
                <w:sz w:val="24"/>
                <w:szCs w:val="24"/>
                <w:lang w:val="uk-UA"/>
              </w:rPr>
            </w:pPr>
            <w:hyperlink r:id="rId71" w:tgtFrame="_top" w:history="1">
              <w:r w:rsidR="00740FEF" w:rsidRPr="00FF0A8A">
                <w:rPr>
                  <w:rStyle w:val="a6"/>
                  <w:b/>
                  <w:sz w:val="24"/>
                  <w:szCs w:val="24"/>
                  <w:lang w:val="uk-UA"/>
                </w:rPr>
                <w:t>Середні</w:t>
              </w:r>
            </w:hyperlink>
          </w:p>
        </w:tc>
        <w:tc>
          <w:tcPr>
            <w:tcW w:w="2213" w:type="pct"/>
            <w:gridSpan w:val="2"/>
            <w:shd w:val="clear" w:color="auto" w:fill="FFFFFF"/>
            <w:tcMar>
              <w:top w:w="0" w:type="dxa"/>
              <w:left w:w="0" w:type="dxa"/>
              <w:bottom w:w="0" w:type="dxa"/>
              <w:right w:w="0" w:type="dxa"/>
            </w:tcMar>
          </w:tcPr>
          <w:p w:rsidR="00740FEF" w:rsidRPr="00FF0A8A" w:rsidRDefault="00A43A4D" w:rsidP="00740FEF">
            <w:pPr>
              <w:spacing w:after="0"/>
              <w:jc w:val="center"/>
              <w:rPr>
                <w:rFonts w:ascii="Times New Roman" w:hAnsi="Times New Roman" w:cs="Times New Roman"/>
                <w:b/>
                <w:sz w:val="24"/>
                <w:szCs w:val="24"/>
                <w:lang w:val="uk-UA"/>
              </w:rPr>
            </w:pPr>
            <w:hyperlink r:id="rId72" w:tgtFrame="_top" w:history="1">
              <w:r w:rsidR="00740FEF" w:rsidRPr="00FF0A8A">
                <w:rPr>
                  <w:rStyle w:val="a6"/>
                  <w:b/>
                  <w:sz w:val="24"/>
                  <w:szCs w:val="24"/>
                  <w:lang w:val="uk-UA"/>
                </w:rPr>
                <w:t>Малі</w:t>
              </w:r>
            </w:hyperlink>
          </w:p>
        </w:tc>
        <w:tc>
          <w:tcPr>
            <w:tcW w:w="508" w:type="pct"/>
            <w:vMerge w:val="restart"/>
            <w:shd w:val="clear" w:color="auto" w:fill="FFFFFF"/>
            <w:tcMar>
              <w:top w:w="0" w:type="dxa"/>
              <w:left w:w="0" w:type="dxa"/>
              <w:bottom w:w="0" w:type="dxa"/>
              <w:right w:w="0" w:type="dxa"/>
            </w:tcMar>
            <w:vAlign w:val="center"/>
          </w:tcPr>
          <w:p w:rsidR="00740FEF" w:rsidRPr="00FF0A8A" w:rsidRDefault="00A43A4D" w:rsidP="00740FEF">
            <w:pPr>
              <w:spacing w:after="0"/>
              <w:ind w:right="131"/>
              <w:jc w:val="both"/>
              <w:rPr>
                <w:rFonts w:ascii="Times New Roman" w:hAnsi="Times New Roman" w:cs="Times New Roman"/>
                <w:b/>
                <w:sz w:val="24"/>
                <w:szCs w:val="24"/>
                <w:lang w:val="uk-UA"/>
              </w:rPr>
            </w:pPr>
            <w:hyperlink r:id="rId73" w:tgtFrame="_top" w:history="1">
              <w:r w:rsidR="00740FEF" w:rsidRPr="00FF0A8A">
                <w:rPr>
                  <w:rStyle w:val="a6"/>
                  <w:b/>
                  <w:sz w:val="24"/>
                  <w:szCs w:val="24"/>
                  <w:lang w:val="uk-UA"/>
                </w:rPr>
                <w:t>Разом</w:t>
              </w:r>
            </w:hyperlink>
          </w:p>
        </w:tc>
      </w:tr>
      <w:tr w:rsidR="00740FEF" w:rsidRPr="00FF0A8A" w:rsidTr="00740FEF">
        <w:tc>
          <w:tcPr>
            <w:tcW w:w="1139" w:type="pct"/>
            <w:vMerge/>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551" w:type="pct"/>
            <w:vMerge/>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589" w:type="pct"/>
            <w:vMerge/>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1110" w:type="pct"/>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b/>
                <w:sz w:val="24"/>
                <w:szCs w:val="24"/>
                <w:lang w:val="uk-UA"/>
              </w:rPr>
            </w:pPr>
            <w:r w:rsidRPr="00FF0A8A">
              <w:rPr>
                <w:rFonts w:ascii="Times New Roman" w:hAnsi="Times New Roman" w:cs="Times New Roman"/>
                <w:b/>
                <w:sz w:val="24"/>
                <w:szCs w:val="24"/>
                <w:lang w:val="uk-UA"/>
              </w:rPr>
              <w:t>всього</w:t>
            </w:r>
          </w:p>
        </w:tc>
        <w:tc>
          <w:tcPr>
            <w:tcW w:w="1103" w:type="pct"/>
            <w:shd w:val="clear" w:color="auto" w:fill="FFFFFF"/>
            <w:tcMar>
              <w:top w:w="0" w:type="dxa"/>
              <w:left w:w="0" w:type="dxa"/>
              <w:bottom w:w="0" w:type="dxa"/>
              <w:right w:w="0" w:type="dxa"/>
            </w:tcMar>
            <w:vAlign w:val="center"/>
          </w:tcPr>
          <w:p w:rsidR="00740FEF" w:rsidRPr="00FF0A8A" w:rsidRDefault="00740FEF" w:rsidP="00740FEF">
            <w:pPr>
              <w:spacing w:after="0"/>
              <w:jc w:val="both"/>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 тому числі мікро</w:t>
            </w:r>
          </w:p>
        </w:tc>
        <w:tc>
          <w:tcPr>
            <w:tcW w:w="508" w:type="pct"/>
            <w:vMerge/>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FF0A8A" w:rsidTr="00740FEF">
        <w:tc>
          <w:tcPr>
            <w:tcW w:w="1139" w:type="pct"/>
            <w:shd w:val="clear" w:color="auto" w:fill="FFFFFF"/>
            <w:tcMar>
              <w:top w:w="0" w:type="dxa"/>
              <w:left w:w="0" w:type="dxa"/>
              <w:bottom w:w="0" w:type="dxa"/>
              <w:right w:w="0" w:type="dxa"/>
            </w:tcMar>
            <w:vAlign w:val="center"/>
            <w:hideMark/>
          </w:tcPr>
          <w:p w:rsidR="00740FEF" w:rsidRPr="00FF0A8A" w:rsidRDefault="00A43A4D" w:rsidP="00740FEF">
            <w:pPr>
              <w:spacing w:after="0"/>
              <w:ind w:firstLine="5"/>
              <w:rPr>
                <w:rFonts w:ascii="Times New Roman" w:hAnsi="Times New Roman" w:cs="Times New Roman"/>
                <w:sz w:val="24"/>
                <w:szCs w:val="24"/>
                <w:lang w:val="uk-UA"/>
              </w:rPr>
            </w:pPr>
            <w:hyperlink r:id="rId74" w:tgtFrame="_top" w:history="1">
              <w:r w:rsidR="00740FEF" w:rsidRPr="00FF0A8A">
                <w:rPr>
                  <w:rStyle w:val="a6"/>
                  <w:sz w:val="24"/>
                  <w:szCs w:val="24"/>
                  <w:lang w:val="uk-UA"/>
                </w:rPr>
                <w:t>Кількість суб'єктів господарювання, що підпадають під дію регулювання, одиниць</w:t>
              </w:r>
            </w:hyperlink>
          </w:p>
        </w:tc>
        <w:tc>
          <w:tcPr>
            <w:tcW w:w="551" w:type="pct"/>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c>
          <w:tcPr>
            <w:tcW w:w="589" w:type="pct"/>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c>
          <w:tcPr>
            <w:tcW w:w="1110" w:type="pct"/>
            <w:shd w:val="clear" w:color="auto" w:fill="FFFFFF"/>
            <w:tcMar>
              <w:top w:w="0" w:type="dxa"/>
              <w:left w:w="0" w:type="dxa"/>
              <w:bottom w:w="0" w:type="dxa"/>
              <w:right w:w="0" w:type="dxa"/>
            </w:tcMar>
            <w:vAlign w:val="center"/>
            <w:hideMark/>
          </w:tcPr>
          <w:p w:rsidR="00740FEF" w:rsidRPr="00FF0A8A" w:rsidRDefault="008E373F" w:rsidP="00740F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103" w:type="pct"/>
            <w:shd w:val="clear" w:color="auto" w:fill="FFFFFF"/>
            <w:tcMar>
              <w:top w:w="0" w:type="dxa"/>
              <w:left w:w="0" w:type="dxa"/>
              <w:bottom w:w="0" w:type="dxa"/>
              <w:right w:w="0" w:type="dxa"/>
            </w:tcMar>
          </w:tcPr>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8E373F" w:rsidP="00740F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508" w:type="pct"/>
            <w:shd w:val="clear" w:color="auto" w:fill="FFFFFF"/>
            <w:tcMar>
              <w:top w:w="0" w:type="dxa"/>
              <w:left w:w="0" w:type="dxa"/>
              <w:bottom w:w="0" w:type="dxa"/>
              <w:right w:w="0" w:type="dxa"/>
            </w:tcMar>
            <w:vAlign w:val="center"/>
            <w:hideMark/>
          </w:tcPr>
          <w:p w:rsidR="00740FEF" w:rsidRPr="00FF0A8A" w:rsidRDefault="008E373F"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46</w:t>
            </w:r>
          </w:p>
        </w:tc>
      </w:tr>
      <w:tr w:rsidR="00740FEF" w:rsidRPr="00FF0A8A" w:rsidTr="00740FEF">
        <w:tc>
          <w:tcPr>
            <w:tcW w:w="1139" w:type="pct"/>
            <w:shd w:val="clear" w:color="auto" w:fill="FFFFFF"/>
            <w:tcMar>
              <w:top w:w="0" w:type="dxa"/>
              <w:left w:w="0" w:type="dxa"/>
              <w:bottom w:w="0" w:type="dxa"/>
              <w:right w:w="0" w:type="dxa"/>
            </w:tcMar>
            <w:vAlign w:val="center"/>
            <w:hideMark/>
          </w:tcPr>
          <w:p w:rsidR="00740FEF" w:rsidRPr="00FF0A8A" w:rsidRDefault="00A43A4D" w:rsidP="00740FEF">
            <w:pPr>
              <w:spacing w:after="0"/>
              <w:ind w:firstLine="5"/>
              <w:jc w:val="both"/>
              <w:rPr>
                <w:rFonts w:ascii="Times New Roman" w:hAnsi="Times New Roman" w:cs="Times New Roman"/>
                <w:sz w:val="24"/>
                <w:szCs w:val="24"/>
                <w:lang w:val="uk-UA"/>
              </w:rPr>
            </w:pPr>
            <w:hyperlink r:id="rId75" w:tgtFrame="_top" w:history="1">
              <w:r w:rsidR="00740FEF" w:rsidRPr="00FF0A8A">
                <w:rPr>
                  <w:rStyle w:val="a6"/>
                  <w:sz w:val="24"/>
                  <w:szCs w:val="24"/>
                  <w:lang w:val="uk-UA"/>
                </w:rPr>
                <w:t>Питома вага групи у загальній кількості, відсотків</w:t>
              </w:r>
            </w:hyperlink>
          </w:p>
        </w:tc>
        <w:tc>
          <w:tcPr>
            <w:tcW w:w="551" w:type="pct"/>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p w:rsidR="00740FEF" w:rsidRPr="00FF0A8A" w:rsidRDefault="00740FEF" w:rsidP="00740FEF">
            <w:pPr>
              <w:spacing w:after="0"/>
              <w:ind w:firstLine="708"/>
              <w:jc w:val="both"/>
              <w:rPr>
                <w:rFonts w:ascii="Times New Roman" w:hAnsi="Times New Roman" w:cs="Times New Roman"/>
                <w:sz w:val="24"/>
                <w:szCs w:val="24"/>
                <w:lang w:val="uk-UA"/>
              </w:rPr>
            </w:pPr>
          </w:p>
        </w:tc>
        <w:tc>
          <w:tcPr>
            <w:tcW w:w="589" w:type="pct"/>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c>
          <w:tcPr>
            <w:tcW w:w="1110" w:type="pct"/>
            <w:shd w:val="clear" w:color="auto" w:fill="FFFFFF"/>
            <w:tcMar>
              <w:top w:w="0" w:type="dxa"/>
              <w:left w:w="0" w:type="dxa"/>
              <w:bottom w:w="0" w:type="dxa"/>
              <w:right w:w="0" w:type="dxa"/>
            </w:tcMar>
            <w:vAlign w:val="center"/>
            <w:hideMark/>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100%</w:t>
            </w:r>
          </w:p>
        </w:tc>
        <w:tc>
          <w:tcPr>
            <w:tcW w:w="1103" w:type="pct"/>
            <w:shd w:val="clear" w:color="auto" w:fill="FFFFFF"/>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ab/>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100%</w:t>
            </w:r>
          </w:p>
        </w:tc>
        <w:tc>
          <w:tcPr>
            <w:tcW w:w="508" w:type="pct"/>
            <w:shd w:val="clear" w:color="auto" w:fill="FFFFFF"/>
            <w:tcMar>
              <w:top w:w="0" w:type="dxa"/>
              <w:left w:w="0" w:type="dxa"/>
              <w:bottom w:w="0" w:type="dxa"/>
              <w:right w:w="0" w:type="dxa"/>
            </w:tcMar>
            <w:vAlign w:val="center"/>
            <w:hideMark/>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100%</w:t>
            </w:r>
          </w:p>
        </w:tc>
      </w:tr>
    </w:tbl>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tbl>
      <w:tblPr>
        <w:tblW w:w="9649" w:type="dxa"/>
        <w:tblInd w:w="47" w:type="dxa"/>
        <w:tblLayout w:type="fixed"/>
        <w:tblCellMar>
          <w:left w:w="10" w:type="dxa"/>
          <w:right w:w="10" w:type="dxa"/>
        </w:tblCellMar>
        <w:tblLook w:val="0000" w:firstRow="0" w:lastRow="0" w:firstColumn="0" w:lastColumn="0" w:noHBand="0" w:noVBand="0"/>
      </w:tblPr>
      <w:tblGrid>
        <w:gridCol w:w="3131"/>
        <w:gridCol w:w="3114"/>
        <w:gridCol w:w="3404"/>
      </w:tblGrid>
      <w:tr w:rsidR="00740FEF" w:rsidRPr="00FF0A8A" w:rsidTr="00740FEF">
        <w:tc>
          <w:tcPr>
            <w:tcW w:w="313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Вид альтернативи</w:t>
            </w:r>
          </w:p>
        </w:tc>
        <w:tc>
          <w:tcPr>
            <w:tcW w:w="311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Вигоди</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Витрати</w:t>
            </w:r>
          </w:p>
        </w:tc>
      </w:tr>
      <w:tr w:rsidR="00740FEF" w:rsidRPr="00FF0A8A" w:rsidTr="00740FEF">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1</w:t>
            </w:r>
          </w:p>
        </w:tc>
        <w:tc>
          <w:tcPr>
            <w:tcW w:w="3114"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ind w:firstLine="223"/>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Організація роботи</w:t>
            </w:r>
            <w:r w:rsidR="008E373F">
              <w:rPr>
                <w:rFonts w:ascii="Times New Roman" w:hAnsi="Times New Roman" w:cs="Times New Roman"/>
                <w:sz w:val="24"/>
                <w:szCs w:val="24"/>
                <w:lang w:val="uk-UA"/>
              </w:rPr>
              <w:t xml:space="preserve"> та заходів з благоустрою на території Аджамської сільської ради</w:t>
            </w:r>
            <w:r w:rsidRPr="00FF0A8A">
              <w:rPr>
                <w:rFonts w:ascii="Times New Roman" w:hAnsi="Times New Roman" w:cs="Times New Roman"/>
                <w:sz w:val="24"/>
                <w:szCs w:val="24"/>
                <w:lang w:val="uk-UA"/>
              </w:rPr>
              <w:t>, а також, відновлення об’єктів благоустрою за рахунок місцевого бюджету</w:t>
            </w:r>
          </w:p>
        </w:tc>
        <w:tc>
          <w:tcPr>
            <w:tcW w:w="3404"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Можливі витрати на покращення санітарного стану через брак фінансування з місцевого бюджету</w:t>
            </w:r>
          </w:p>
        </w:tc>
      </w:tr>
      <w:tr w:rsidR="00740FEF" w:rsidRPr="00FF0A8A" w:rsidTr="00740FEF">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2</w:t>
            </w:r>
          </w:p>
        </w:tc>
        <w:tc>
          <w:tcPr>
            <w:tcW w:w="3114"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B640D7">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Розв</w:t>
            </w:r>
            <w:r w:rsidR="008E373F">
              <w:rPr>
                <w:rFonts w:ascii="Times New Roman" w:hAnsi="Times New Roman" w:cs="Times New Roman"/>
                <w:sz w:val="24"/>
                <w:szCs w:val="24"/>
                <w:lang w:val="uk-UA"/>
              </w:rPr>
              <w:t>иток інфраструктури на території Аджамської сільської ради</w:t>
            </w:r>
            <w:r w:rsidRPr="00FF0A8A">
              <w:rPr>
                <w:rFonts w:ascii="Times New Roman" w:hAnsi="Times New Roman" w:cs="Times New Roman"/>
                <w:sz w:val="24"/>
                <w:szCs w:val="24"/>
                <w:lang w:val="uk-UA"/>
              </w:rPr>
              <w:t xml:space="preserve"> за рахунок бюджетних коштів становить </w:t>
            </w:r>
            <w:r w:rsidR="00A47210">
              <w:rPr>
                <w:rFonts w:ascii="Times New Roman" w:hAnsi="Times New Roman" w:cs="Times New Roman"/>
                <w:i/>
                <w:sz w:val="24"/>
                <w:szCs w:val="24"/>
                <w:lang w:val="uk-UA"/>
              </w:rPr>
              <w:t xml:space="preserve">7495,00 </w:t>
            </w:r>
            <w:r w:rsidRPr="00FF0A8A">
              <w:rPr>
                <w:rFonts w:ascii="Times New Roman" w:hAnsi="Times New Roman" w:cs="Times New Roman"/>
                <w:sz w:val="24"/>
                <w:szCs w:val="24"/>
                <w:lang w:val="uk-UA"/>
              </w:rPr>
              <w:t xml:space="preserve"> грн , які мали б бути спрямовані на здійснення контролю за </w:t>
            </w:r>
            <w:r w:rsidRPr="00FF0A8A">
              <w:rPr>
                <w:rFonts w:ascii="Times New Roman" w:hAnsi="Times New Roman" w:cs="Times New Roman"/>
                <w:sz w:val="24"/>
                <w:szCs w:val="24"/>
                <w:lang w:val="uk-UA"/>
              </w:rPr>
              <w:lastRenderedPageBreak/>
              <w:t>дотриманням правил благоустрою та на організацію робіт з благоустрою територій</w:t>
            </w:r>
          </w:p>
        </w:tc>
        <w:tc>
          <w:tcPr>
            <w:tcW w:w="3404"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Витрати на виконання заходів щодо утримання об’єктів благоустрою за власний рахунок</w:t>
            </w:r>
          </w:p>
        </w:tc>
      </w:tr>
      <w:tr w:rsidR="00740FEF" w:rsidRPr="00A43A4D" w:rsidTr="00740FEF">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8E373F" w:rsidRDefault="00740FEF" w:rsidP="00740FEF">
            <w:pPr>
              <w:spacing w:after="0"/>
              <w:ind w:firstLine="708"/>
              <w:jc w:val="both"/>
              <w:rPr>
                <w:rFonts w:ascii="Times New Roman" w:hAnsi="Times New Roman" w:cs="Times New Roman"/>
                <w:sz w:val="24"/>
                <w:szCs w:val="24"/>
              </w:rPr>
            </w:pPr>
            <w:r w:rsidRPr="008E373F">
              <w:rPr>
                <w:rFonts w:ascii="Times New Roman" w:hAnsi="Times New Roman" w:cs="Times New Roman"/>
                <w:sz w:val="24"/>
                <w:szCs w:val="24"/>
              </w:rPr>
              <w:lastRenderedPageBreak/>
              <w:t>Альтернатива 3</w:t>
            </w:r>
          </w:p>
        </w:tc>
        <w:tc>
          <w:tcPr>
            <w:tcW w:w="3114" w:type="dxa"/>
            <w:tcBorders>
              <w:left w:val="single" w:sz="4" w:space="0" w:color="000000"/>
              <w:bottom w:val="single" w:sz="4" w:space="0" w:color="000000"/>
            </w:tcBorders>
            <w:tcMar>
              <w:top w:w="57" w:type="dxa"/>
              <w:left w:w="57" w:type="dxa"/>
              <w:bottom w:w="57" w:type="dxa"/>
              <w:right w:w="57" w:type="dxa"/>
            </w:tcMar>
          </w:tcPr>
          <w:p w:rsidR="00740FEF" w:rsidRPr="00FF0A8A" w:rsidRDefault="00740FEF" w:rsidP="00740FEF">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Чітке визначення прав та розподіл обов’язків у сфері благоустрою між громадянами,</w:t>
            </w:r>
            <w:r w:rsidR="0061190B">
              <w:rPr>
                <w:rFonts w:ascii="Times New Roman" w:hAnsi="Times New Roman" w:cs="Times New Roman"/>
                <w:sz w:val="24"/>
                <w:szCs w:val="24"/>
                <w:lang w:val="uk-UA"/>
              </w:rPr>
              <w:t xml:space="preserve"> органами влади, установами, ор</w:t>
            </w:r>
            <w:r w:rsidRPr="00FF0A8A">
              <w:rPr>
                <w:rFonts w:ascii="Times New Roman" w:hAnsi="Times New Roman" w:cs="Times New Roman"/>
                <w:sz w:val="24"/>
                <w:szCs w:val="24"/>
                <w:lang w:val="uk-UA"/>
              </w:rPr>
              <w:t>г</w:t>
            </w:r>
            <w:r w:rsidR="0061190B">
              <w:rPr>
                <w:rFonts w:ascii="Times New Roman" w:hAnsi="Times New Roman" w:cs="Times New Roman"/>
                <w:sz w:val="24"/>
                <w:szCs w:val="24"/>
                <w:lang w:val="uk-UA"/>
              </w:rPr>
              <w:t>а</w:t>
            </w:r>
            <w:r w:rsidRPr="00FF0A8A">
              <w:rPr>
                <w:rFonts w:ascii="Times New Roman" w:hAnsi="Times New Roman" w:cs="Times New Roman"/>
                <w:sz w:val="24"/>
                <w:szCs w:val="24"/>
                <w:lang w:val="uk-UA"/>
              </w:rPr>
              <w:t>нізаціями та суб</w:t>
            </w:r>
            <w:r w:rsidRPr="00FF0A8A">
              <w:rPr>
                <w:rFonts w:ascii="Times New Roman" w:hAnsi="Times New Roman" w:cs="Times New Roman"/>
                <w:sz w:val="24"/>
                <w:szCs w:val="24"/>
              </w:rPr>
              <w:t>’</w:t>
            </w:r>
            <w:r w:rsidRPr="00FF0A8A">
              <w:rPr>
                <w:rFonts w:ascii="Times New Roman" w:hAnsi="Times New Roman" w:cs="Times New Roman"/>
                <w:sz w:val="24"/>
                <w:szCs w:val="24"/>
                <w:lang w:val="uk-UA"/>
              </w:rPr>
              <w:t>єктами господарювання.</w:t>
            </w:r>
          </w:p>
          <w:p w:rsidR="00740FEF" w:rsidRPr="00FF0A8A" w:rsidRDefault="00740FEF" w:rsidP="00740FEF">
            <w:pPr>
              <w:spacing w:after="0"/>
              <w:rPr>
                <w:rFonts w:ascii="Times New Roman" w:hAnsi="Times New Roman" w:cs="Times New Roman"/>
                <w:sz w:val="24"/>
                <w:szCs w:val="24"/>
                <w:lang w:val="uk-UA"/>
              </w:rPr>
            </w:pPr>
          </w:p>
          <w:p w:rsidR="00740FEF" w:rsidRPr="00FF0A8A" w:rsidRDefault="00740FEF" w:rsidP="00740FEF">
            <w:pPr>
              <w:spacing w:after="0"/>
              <w:ind w:firstLine="708"/>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tc>
        <w:tc>
          <w:tcPr>
            <w:tcW w:w="3404" w:type="dxa"/>
            <w:tcBorders>
              <w:left w:val="single" w:sz="4" w:space="0" w:color="000000"/>
              <w:bottom w:val="single" w:sz="4" w:space="0" w:color="000000"/>
              <w:right w:val="single" w:sz="4" w:space="0" w:color="000000"/>
            </w:tcBorders>
            <w:tcMar>
              <w:top w:w="57" w:type="dxa"/>
              <w:left w:w="57" w:type="dxa"/>
              <w:bottom w:w="57" w:type="dxa"/>
              <w:right w:w="57" w:type="dxa"/>
            </w:tcMar>
          </w:tcPr>
          <w:p w:rsidR="00740FEF" w:rsidRPr="00FF0A8A" w:rsidRDefault="00740FEF" w:rsidP="0061190B">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Витрати на виконання обо</w:t>
            </w:r>
            <w:r w:rsidR="0061190B">
              <w:rPr>
                <w:rFonts w:ascii="Times New Roman" w:hAnsi="Times New Roman" w:cs="Times New Roman"/>
                <w:sz w:val="24"/>
                <w:szCs w:val="24"/>
                <w:lang w:val="uk-UA"/>
              </w:rPr>
              <w:t>в</w:t>
            </w:r>
            <w:r w:rsidRPr="00FF0A8A">
              <w:rPr>
                <w:rFonts w:ascii="Times New Roman" w:hAnsi="Times New Roman" w:cs="Times New Roman"/>
                <w:sz w:val="24"/>
                <w:szCs w:val="24"/>
                <w:lang w:val="uk-UA"/>
              </w:rPr>
              <w:t xml:space="preserve">’язків відповідно до затверджених правил благоустрою </w:t>
            </w:r>
            <w:r w:rsidR="00A47210">
              <w:rPr>
                <w:rFonts w:ascii="Times New Roman" w:hAnsi="Times New Roman" w:cs="Times New Roman"/>
                <w:sz w:val="24"/>
                <w:szCs w:val="24"/>
                <w:lang w:val="uk-UA"/>
              </w:rPr>
              <w:t>на території Аджамської</w:t>
            </w:r>
            <w:r w:rsidR="00B9391C">
              <w:rPr>
                <w:rFonts w:ascii="Times New Roman" w:hAnsi="Times New Roman" w:cs="Times New Roman"/>
                <w:sz w:val="24"/>
                <w:szCs w:val="24"/>
                <w:lang w:val="uk-UA"/>
              </w:rPr>
              <w:t xml:space="preserve"> сільської ради або орієнтовно 5</w:t>
            </w:r>
            <w:r w:rsidR="00A47210">
              <w:rPr>
                <w:rFonts w:ascii="Times New Roman" w:hAnsi="Times New Roman" w:cs="Times New Roman"/>
                <w:sz w:val="24"/>
                <w:szCs w:val="24"/>
                <w:lang w:val="uk-UA"/>
              </w:rPr>
              <w:t xml:space="preserve">0грн/міс = </w:t>
            </w:r>
            <w:r w:rsidR="00B9391C">
              <w:rPr>
                <w:rFonts w:ascii="Times New Roman" w:hAnsi="Times New Roman" w:cs="Times New Roman"/>
                <w:sz w:val="24"/>
                <w:szCs w:val="24"/>
                <w:lang w:val="uk-UA"/>
              </w:rPr>
              <w:t>30</w:t>
            </w:r>
            <w:r w:rsidR="00A47210">
              <w:rPr>
                <w:rFonts w:ascii="Times New Roman" w:hAnsi="Times New Roman" w:cs="Times New Roman"/>
                <w:sz w:val="24"/>
                <w:szCs w:val="24"/>
                <w:lang w:val="uk-UA"/>
              </w:rPr>
              <w:t>00 з 1 СГД (у разі, якщо СГД братимуть пайову участь в утримані об’єктів благоустрою)</w:t>
            </w:r>
          </w:p>
        </w:tc>
      </w:tr>
    </w:tbl>
    <w:p w:rsidR="00740FEF" w:rsidRPr="00FF0A8A" w:rsidRDefault="00740FEF" w:rsidP="00740FEF">
      <w:pPr>
        <w:spacing w:after="0"/>
        <w:ind w:firstLine="708"/>
        <w:jc w:val="both"/>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I</w:t>
      </w:r>
      <w:r w:rsidRPr="00FF0A8A">
        <w:rPr>
          <w:rFonts w:ascii="Times New Roman" w:hAnsi="Times New Roman" w:cs="Times New Roman"/>
          <w:b/>
          <w:sz w:val="24"/>
          <w:szCs w:val="24"/>
          <w:lang w:val="en-US"/>
        </w:rPr>
        <w:t>V</w:t>
      </w:r>
      <w:r w:rsidRPr="00FF0A8A">
        <w:rPr>
          <w:rFonts w:ascii="Times New Roman" w:hAnsi="Times New Roman" w:cs="Times New Roman"/>
          <w:b/>
          <w:sz w:val="24"/>
          <w:szCs w:val="24"/>
          <w:lang w:val="uk-UA"/>
        </w:rPr>
        <w:t xml:space="preserve">. Вибір найбільш оптимального </w:t>
      </w:r>
      <w:r w:rsidRPr="00FF0A8A">
        <w:rPr>
          <w:rFonts w:ascii="Times New Roman" w:hAnsi="Times New Roman" w:cs="Times New Roman"/>
          <w:b/>
          <w:sz w:val="24"/>
          <w:szCs w:val="24"/>
          <w:lang w:val="uk-UA"/>
        </w:rPr>
        <w:br/>
        <w:t>альтернативного способу досягнення цілей</w:t>
      </w:r>
    </w:p>
    <w:p w:rsidR="00740FEF" w:rsidRPr="00FF0A8A" w:rsidRDefault="00740FEF" w:rsidP="00740FEF">
      <w:pPr>
        <w:spacing w:after="0"/>
        <w:ind w:firstLine="708"/>
        <w:jc w:val="both"/>
        <w:rPr>
          <w:rFonts w:ascii="Times New Roman" w:hAnsi="Times New Roman" w:cs="Times New Roman"/>
          <w:b/>
          <w:sz w:val="24"/>
          <w:szCs w:val="24"/>
          <w:lang w:val="uk-UA"/>
        </w:rPr>
      </w:pPr>
    </w:p>
    <w:tbl>
      <w:tblPr>
        <w:tblW w:w="9366" w:type="dxa"/>
        <w:tblInd w:w="47" w:type="dxa"/>
        <w:tblLayout w:type="fixed"/>
        <w:tblCellMar>
          <w:left w:w="10" w:type="dxa"/>
          <w:right w:w="10" w:type="dxa"/>
        </w:tblCellMar>
        <w:tblLook w:val="0000" w:firstRow="0" w:lastRow="0" w:firstColumn="0" w:lastColumn="0" w:noHBand="0" w:noVBand="0"/>
      </w:tblPr>
      <w:tblGrid>
        <w:gridCol w:w="3129"/>
        <w:gridCol w:w="3105"/>
        <w:gridCol w:w="3132"/>
      </w:tblGrid>
      <w:tr w:rsidR="00740FEF" w:rsidRPr="00FF0A8A" w:rsidTr="00740FEF">
        <w:tc>
          <w:tcPr>
            <w:tcW w:w="312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rPr>
                <w:rFonts w:ascii="Times New Roman" w:hAnsi="Times New Roman" w:cs="Times New Roman"/>
                <w:b/>
                <w:sz w:val="24"/>
                <w:szCs w:val="24"/>
              </w:rPr>
            </w:pPr>
            <w:r w:rsidRPr="00FF0A8A">
              <w:rPr>
                <w:rFonts w:ascii="Times New Roman" w:hAnsi="Times New Roman" w:cs="Times New Roman"/>
                <w:b/>
                <w:sz w:val="24"/>
                <w:szCs w:val="24"/>
              </w:rPr>
              <w:t>Рейтинг результативності (досягнення цілей під час вирішення проблеми)</w:t>
            </w:r>
          </w:p>
        </w:tc>
        <w:tc>
          <w:tcPr>
            <w:tcW w:w="31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rPr>
                <w:rFonts w:ascii="Times New Roman" w:hAnsi="Times New Roman" w:cs="Times New Roman"/>
                <w:b/>
                <w:sz w:val="24"/>
                <w:szCs w:val="24"/>
              </w:rPr>
            </w:pPr>
            <w:r w:rsidRPr="00FF0A8A">
              <w:rPr>
                <w:rFonts w:ascii="Times New Roman" w:hAnsi="Times New Roman" w:cs="Times New Roman"/>
                <w:b/>
                <w:sz w:val="24"/>
                <w:szCs w:val="24"/>
              </w:rPr>
              <w:t>Бал результативності (за чотирибальною системою оцінки)</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rPr>
                <w:rFonts w:ascii="Times New Roman" w:hAnsi="Times New Roman" w:cs="Times New Roman"/>
                <w:b/>
                <w:sz w:val="24"/>
                <w:szCs w:val="24"/>
              </w:rPr>
            </w:pPr>
            <w:r w:rsidRPr="00FF0A8A">
              <w:rPr>
                <w:rFonts w:ascii="Times New Roman" w:hAnsi="Times New Roman" w:cs="Times New Roman"/>
                <w:b/>
                <w:sz w:val="24"/>
                <w:szCs w:val="24"/>
              </w:rPr>
              <w:t>Коментарі щодо присвоєння відповідного бала</w:t>
            </w:r>
          </w:p>
        </w:tc>
      </w:tr>
      <w:tr w:rsidR="00740FEF" w:rsidRPr="00FF0A8A" w:rsidTr="00740FEF">
        <w:tc>
          <w:tcPr>
            <w:tcW w:w="3129"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1</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lang w:val="uk-UA"/>
              </w:rPr>
              <w:t>1-</w:t>
            </w:r>
            <w:r w:rsidRPr="00FF0A8A">
              <w:rPr>
                <w:rFonts w:ascii="Times New Roman" w:hAnsi="Times New Roman" w:cs="Times New Roman"/>
                <w:sz w:val="24"/>
                <w:szCs w:val="24"/>
              </w:rPr>
              <w:t xml:space="preserve"> </w:t>
            </w:r>
            <w:r w:rsidRPr="00FF0A8A">
              <w:rPr>
                <w:rFonts w:ascii="Times New Roman" w:hAnsi="Times New Roman" w:cs="Times New Roman"/>
                <w:sz w:val="24"/>
                <w:szCs w:val="24"/>
                <w:lang w:val="uk-UA"/>
              </w:rPr>
              <w:t>ц</w:t>
            </w:r>
            <w:r w:rsidRPr="00FF0A8A">
              <w:rPr>
                <w:rFonts w:ascii="Times New Roman" w:hAnsi="Times New Roman" w:cs="Times New Roman"/>
                <w:sz w:val="24"/>
                <w:szCs w:val="24"/>
              </w:rPr>
              <w:t>ілі прийняття регуляторного акта не можуть бути досягнуті (проблема продовжує існувати)</w:t>
            </w:r>
          </w:p>
        </w:tc>
        <w:tc>
          <w:tcPr>
            <w:tcW w:w="3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Дана альтернатива є не прийнятною через те, що діючий документ не відповідає вимогам чинних нормативно-правових актів, а тому не може за допомогою сучасних важелів регулювати відносини у сфері благоустрою, забезпечувати охорону прав і законних інтересі</w:t>
            </w:r>
            <w:r w:rsidR="008E373F">
              <w:rPr>
                <w:rFonts w:ascii="Times New Roman" w:hAnsi="Times New Roman" w:cs="Times New Roman"/>
                <w:sz w:val="24"/>
                <w:szCs w:val="24"/>
                <w:lang w:val="uk-UA"/>
              </w:rPr>
              <w:t>в громадян, які проживають на території Аджамської сільської ради.</w:t>
            </w: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lang w:val="uk-UA"/>
              </w:rPr>
              <w:t xml:space="preserve"> </w:t>
            </w:r>
          </w:p>
        </w:tc>
      </w:tr>
      <w:tr w:rsidR="00740FEF" w:rsidRPr="00FF0A8A" w:rsidTr="00740FEF">
        <w:tc>
          <w:tcPr>
            <w:tcW w:w="3129"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2</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2 - ц</w:t>
            </w:r>
            <w:r w:rsidRPr="00FF0A8A">
              <w:rPr>
                <w:rFonts w:ascii="Times New Roman" w:hAnsi="Times New Roman" w:cs="Times New Roman"/>
                <w:sz w:val="24"/>
                <w:szCs w:val="24"/>
              </w:rPr>
              <w:t>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tc>
        <w:tc>
          <w:tcPr>
            <w:tcW w:w="3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rPr>
              <w:t>Цілі регулювання можуть бути досягнуті частково</w:t>
            </w:r>
            <w:r w:rsidRPr="00FF0A8A">
              <w:rPr>
                <w:rFonts w:ascii="Times New Roman" w:hAnsi="Times New Roman" w:cs="Times New Roman"/>
                <w:sz w:val="24"/>
                <w:szCs w:val="24"/>
              </w:rPr>
              <w:br/>
            </w:r>
            <w:r w:rsidRPr="00FF0A8A">
              <w:rPr>
                <w:rFonts w:ascii="Times New Roman" w:hAnsi="Times New Roman" w:cs="Times New Roman"/>
                <w:sz w:val="24"/>
                <w:szCs w:val="24"/>
                <w:lang w:val="uk-UA"/>
              </w:rPr>
              <w:t xml:space="preserve"> </w:t>
            </w:r>
          </w:p>
        </w:tc>
      </w:tr>
      <w:tr w:rsidR="00740FEF" w:rsidRPr="00FF0A8A" w:rsidTr="00740FEF">
        <w:tc>
          <w:tcPr>
            <w:tcW w:w="3129"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Альтернатива 3</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3 - ц</w:t>
            </w:r>
            <w:r w:rsidRPr="00FF0A8A">
              <w:rPr>
                <w:rFonts w:ascii="Times New Roman" w:hAnsi="Times New Roman" w:cs="Times New Roman"/>
                <w:sz w:val="24"/>
                <w:szCs w:val="24"/>
              </w:rPr>
              <w:t xml:space="preserve">ілі прийняття регуляторного акта можуть бути досягнуті майже повною мірою (усі важливі </w:t>
            </w:r>
            <w:r w:rsidRPr="00FF0A8A">
              <w:rPr>
                <w:rFonts w:ascii="Times New Roman" w:hAnsi="Times New Roman" w:cs="Times New Roman"/>
                <w:sz w:val="24"/>
                <w:szCs w:val="24"/>
              </w:rPr>
              <w:lastRenderedPageBreak/>
              <w:t>аспекти проблеми існувати не будуть)</w:t>
            </w:r>
            <w:r w:rsidRPr="00FF0A8A">
              <w:rPr>
                <w:rFonts w:ascii="Times New Roman" w:hAnsi="Times New Roman" w:cs="Times New Roman"/>
                <w:sz w:val="24"/>
                <w:szCs w:val="24"/>
                <w:lang w:val="uk-UA"/>
              </w:rPr>
              <w:t xml:space="preserve"> </w:t>
            </w:r>
          </w:p>
        </w:tc>
        <w:tc>
          <w:tcPr>
            <w:tcW w:w="3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8E373F">
              <w:rPr>
                <w:rFonts w:ascii="Times New Roman" w:hAnsi="Times New Roman" w:cs="Times New Roman"/>
                <w:sz w:val="24"/>
                <w:szCs w:val="24"/>
                <w:lang w:val="uk-UA"/>
              </w:rPr>
              <w:lastRenderedPageBreak/>
              <w:t xml:space="preserve">Цілі прийняття проекту рішення «Про </w:t>
            </w:r>
            <w:r w:rsidR="008E373F" w:rsidRPr="008E373F">
              <w:rPr>
                <w:rFonts w:ascii="Times New Roman" w:hAnsi="Times New Roman" w:cs="Times New Roman"/>
                <w:sz w:val="24"/>
                <w:szCs w:val="24"/>
                <w:lang w:val="uk-UA"/>
              </w:rPr>
              <w:t xml:space="preserve">затвердження Правил благоустрою на території </w:t>
            </w:r>
            <w:r w:rsidR="008E373F" w:rsidRPr="008E373F">
              <w:rPr>
                <w:rFonts w:ascii="Times New Roman" w:hAnsi="Times New Roman" w:cs="Times New Roman"/>
                <w:sz w:val="24"/>
                <w:szCs w:val="24"/>
                <w:lang w:val="uk-UA"/>
              </w:rPr>
              <w:lastRenderedPageBreak/>
              <w:t>Аджамської сільської ради</w:t>
            </w:r>
            <w:r w:rsidRPr="00FF0A8A">
              <w:rPr>
                <w:rFonts w:ascii="Times New Roman" w:hAnsi="Times New Roman" w:cs="Times New Roman"/>
                <w:sz w:val="24"/>
                <w:szCs w:val="24"/>
                <w:lang w:val="uk-UA"/>
              </w:rPr>
              <w:t>»  будуть досягнуті майже у повній мірі.</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Даними правилами буде чітко визначено права і обов’язки суб’єктів у сфері благоустрою, а </w:t>
            </w:r>
            <w:r w:rsidR="00A934D8">
              <w:rPr>
                <w:rFonts w:ascii="Times New Roman" w:hAnsi="Times New Roman" w:cs="Times New Roman"/>
                <w:sz w:val="24"/>
                <w:szCs w:val="24"/>
                <w:lang w:val="uk-UA"/>
              </w:rPr>
              <w:t>також  розмежовано відповідальні</w:t>
            </w:r>
            <w:r w:rsidRPr="00FF0A8A">
              <w:rPr>
                <w:rFonts w:ascii="Times New Roman" w:hAnsi="Times New Roman" w:cs="Times New Roman"/>
                <w:sz w:val="24"/>
                <w:szCs w:val="24"/>
                <w:lang w:val="uk-UA"/>
              </w:rPr>
              <w:t>сть між суб’єктами господарювання, населенням та органом місцевого самоврядування</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tc>
      </w:tr>
    </w:tbl>
    <w:p w:rsidR="00740FEF" w:rsidRPr="00FF0A8A" w:rsidRDefault="00740FEF" w:rsidP="00740FEF">
      <w:pPr>
        <w:spacing w:after="0"/>
        <w:ind w:firstLine="708"/>
        <w:jc w:val="both"/>
        <w:rPr>
          <w:rFonts w:ascii="Times New Roman" w:hAnsi="Times New Roman" w:cs="Times New Roman"/>
          <w:b/>
          <w:sz w:val="24"/>
          <w:szCs w:val="24"/>
          <w:lang w:val="uk-UA"/>
        </w:rPr>
      </w:pPr>
    </w:p>
    <w:p w:rsidR="00740FEF" w:rsidRPr="00FF0A8A" w:rsidRDefault="00740FEF" w:rsidP="00740FEF">
      <w:pPr>
        <w:spacing w:after="0"/>
        <w:ind w:firstLine="708"/>
        <w:jc w:val="both"/>
        <w:rPr>
          <w:rFonts w:ascii="Times New Roman" w:hAnsi="Times New Roman" w:cs="Times New Roman"/>
          <w:b/>
          <w:sz w:val="24"/>
          <w:szCs w:val="24"/>
          <w:lang w:val="uk-UA"/>
        </w:rPr>
      </w:pPr>
    </w:p>
    <w:tbl>
      <w:tblPr>
        <w:tblW w:w="9517" w:type="dxa"/>
        <w:tblInd w:w="47" w:type="dxa"/>
        <w:tblLayout w:type="fixed"/>
        <w:tblCellMar>
          <w:left w:w="10" w:type="dxa"/>
          <w:right w:w="10" w:type="dxa"/>
        </w:tblCellMar>
        <w:tblLook w:val="0000" w:firstRow="0" w:lastRow="0" w:firstColumn="0" w:lastColumn="0" w:noHBand="0" w:noVBand="0"/>
      </w:tblPr>
      <w:tblGrid>
        <w:gridCol w:w="1805"/>
        <w:gridCol w:w="45"/>
        <w:gridCol w:w="2980"/>
        <w:gridCol w:w="2551"/>
        <w:gridCol w:w="2123"/>
        <w:gridCol w:w="13"/>
      </w:tblGrid>
      <w:tr w:rsidR="00740FEF" w:rsidRPr="00FF0A8A" w:rsidTr="00740FEF">
        <w:trPr>
          <w:gridAfter w:val="1"/>
          <w:wAfter w:w="13" w:type="dxa"/>
          <w:trHeight w:val="16"/>
        </w:trPr>
        <w:tc>
          <w:tcPr>
            <w:tcW w:w="18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sz w:val="24"/>
                <w:szCs w:val="24"/>
                <w:lang w:val="en-US"/>
              </w:rPr>
            </w:pPr>
            <w:r w:rsidRPr="00FF0A8A">
              <w:rPr>
                <w:rFonts w:ascii="Times New Roman" w:hAnsi="Times New Roman" w:cs="Times New Roman"/>
                <w:b/>
                <w:sz w:val="24"/>
                <w:szCs w:val="24"/>
                <w:lang w:val="en-US"/>
              </w:rPr>
              <w:t>Рейтинг результатив</w:t>
            </w:r>
            <w:r w:rsidRPr="00FF0A8A">
              <w:rPr>
                <w:rFonts w:ascii="Times New Roman" w:hAnsi="Times New Roman" w:cs="Times New Roman"/>
                <w:b/>
                <w:sz w:val="24"/>
                <w:szCs w:val="24"/>
                <w:lang w:val="uk-UA"/>
              </w:rPr>
              <w:t>-</w:t>
            </w:r>
            <w:r w:rsidRPr="00FF0A8A">
              <w:rPr>
                <w:rFonts w:ascii="Times New Roman" w:hAnsi="Times New Roman" w:cs="Times New Roman"/>
                <w:b/>
                <w:sz w:val="24"/>
                <w:szCs w:val="24"/>
                <w:lang w:val="en-US"/>
              </w:rPr>
              <w:t>ності</w:t>
            </w:r>
          </w:p>
        </w:tc>
        <w:tc>
          <w:tcPr>
            <w:tcW w:w="3025"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sz w:val="24"/>
                <w:szCs w:val="24"/>
                <w:lang w:val="en-US"/>
              </w:rPr>
            </w:pPr>
            <w:r w:rsidRPr="00FF0A8A">
              <w:rPr>
                <w:rFonts w:ascii="Times New Roman" w:hAnsi="Times New Roman" w:cs="Times New Roman"/>
                <w:b/>
                <w:sz w:val="24"/>
                <w:szCs w:val="24"/>
                <w:lang w:val="en-US"/>
              </w:rPr>
              <w:t>Вигоди (підсумок)</w:t>
            </w:r>
          </w:p>
        </w:tc>
        <w:tc>
          <w:tcPr>
            <w:tcW w:w="25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hanging="57"/>
              <w:rPr>
                <w:rFonts w:ascii="Times New Roman" w:hAnsi="Times New Roman" w:cs="Times New Roman"/>
                <w:b/>
                <w:sz w:val="24"/>
                <w:szCs w:val="24"/>
                <w:lang w:val="uk-UA"/>
              </w:rPr>
            </w:pPr>
            <w:r w:rsidRPr="00FF0A8A">
              <w:rPr>
                <w:rFonts w:ascii="Times New Roman" w:hAnsi="Times New Roman" w:cs="Times New Roman"/>
                <w:b/>
                <w:sz w:val="24"/>
                <w:szCs w:val="24"/>
                <w:lang w:val="en-US"/>
              </w:rPr>
              <w:t xml:space="preserve">Витрати </w:t>
            </w:r>
          </w:p>
          <w:p w:rsidR="00740FEF" w:rsidRPr="00FF0A8A" w:rsidRDefault="00740FEF" w:rsidP="00740FEF">
            <w:pPr>
              <w:spacing w:after="0"/>
              <w:jc w:val="both"/>
              <w:rPr>
                <w:rFonts w:ascii="Times New Roman" w:hAnsi="Times New Roman" w:cs="Times New Roman"/>
                <w:b/>
                <w:sz w:val="24"/>
                <w:szCs w:val="24"/>
                <w:lang w:val="en-US"/>
              </w:rPr>
            </w:pPr>
            <w:r w:rsidRPr="00FF0A8A">
              <w:rPr>
                <w:rFonts w:ascii="Times New Roman" w:hAnsi="Times New Roman" w:cs="Times New Roman"/>
                <w:b/>
                <w:sz w:val="24"/>
                <w:szCs w:val="24"/>
                <w:lang w:val="en-US"/>
              </w:rPr>
              <w:t>(підсумок)</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sz w:val="24"/>
                <w:szCs w:val="24"/>
              </w:rPr>
            </w:pPr>
            <w:r w:rsidRPr="00FF0A8A">
              <w:rPr>
                <w:rFonts w:ascii="Times New Roman" w:hAnsi="Times New Roman" w:cs="Times New Roman"/>
                <w:b/>
                <w:sz w:val="24"/>
                <w:szCs w:val="24"/>
              </w:rPr>
              <w:t>Обґрунтуван</w:t>
            </w:r>
            <w:r w:rsidRPr="00FF0A8A">
              <w:rPr>
                <w:rFonts w:ascii="Times New Roman" w:hAnsi="Times New Roman" w:cs="Times New Roman"/>
                <w:b/>
                <w:sz w:val="24"/>
                <w:szCs w:val="24"/>
                <w:lang w:val="uk-UA"/>
              </w:rPr>
              <w:t>-</w:t>
            </w:r>
            <w:r w:rsidRPr="00FF0A8A">
              <w:rPr>
                <w:rFonts w:ascii="Times New Roman" w:hAnsi="Times New Roman" w:cs="Times New Roman"/>
                <w:b/>
                <w:sz w:val="24"/>
                <w:szCs w:val="24"/>
              </w:rPr>
              <w:t>ня відповідного місця альтернативи у рейтингу</w:t>
            </w:r>
          </w:p>
        </w:tc>
      </w:tr>
      <w:tr w:rsidR="00740FEF" w:rsidRPr="00FF0A8A" w:rsidTr="00740FEF">
        <w:trPr>
          <w:gridAfter w:val="1"/>
          <w:wAfter w:w="13" w:type="dxa"/>
          <w:trHeight w:val="368"/>
        </w:trPr>
        <w:tc>
          <w:tcPr>
            <w:tcW w:w="1805"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en-US"/>
              </w:rPr>
              <w:t xml:space="preserve">Альтернатива </w:t>
            </w:r>
            <w:r w:rsidRPr="00FF0A8A">
              <w:rPr>
                <w:rFonts w:ascii="Times New Roman" w:hAnsi="Times New Roman" w:cs="Times New Roman"/>
                <w:sz w:val="24"/>
                <w:szCs w:val="24"/>
                <w:lang w:val="uk-UA"/>
              </w:rPr>
              <w:t>3</w:t>
            </w:r>
          </w:p>
        </w:tc>
        <w:tc>
          <w:tcPr>
            <w:tcW w:w="3025"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i/>
                <w:sz w:val="24"/>
                <w:szCs w:val="24"/>
              </w:rPr>
            </w:pPr>
            <w:r w:rsidRPr="00FF0A8A">
              <w:rPr>
                <w:rFonts w:ascii="Times New Roman" w:hAnsi="Times New Roman" w:cs="Times New Roman"/>
                <w:b/>
                <w:i/>
                <w:sz w:val="24"/>
                <w:szCs w:val="24"/>
              </w:rPr>
              <w:t>Держава:</w:t>
            </w:r>
          </w:p>
          <w:p w:rsidR="00740FEF" w:rsidRPr="00FF0A8A" w:rsidRDefault="00740FEF" w:rsidP="00740FEF">
            <w:pPr>
              <w:ind w:hanging="12"/>
              <w:rPr>
                <w:rFonts w:ascii="Times New Roman" w:hAnsi="Times New Roman" w:cs="Times New Roman"/>
                <w:sz w:val="24"/>
                <w:szCs w:val="24"/>
              </w:rPr>
            </w:pPr>
            <w:r w:rsidRPr="00FF0A8A">
              <w:rPr>
                <w:rFonts w:ascii="Times New Roman" w:hAnsi="Times New Roman" w:cs="Times New Roman"/>
                <w:sz w:val="24"/>
                <w:szCs w:val="24"/>
                <w:lang w:val="uk-UA"/>
              </w:rPr>
              <w:t xml:space="preserve">    -     </w:t>
            </w:r>
            <w:r w:rsidRPr="00FF0A8A">
              <w:rPr>
                <w:rFonts w:ascii="Times New Roman" w:hAnsi="Times New Roman" w:cs="Times New Roman"/>
                <w:sz w:val="24"/>
                <w:szCs w:val="24"/>
              </w:rPr>
              <w:t>відповідальне  становлення юридичних та фізичних осіб до збереження об'єктів та елементів благоустрою;</w:t>
            </w:r>
          </w:p>
          <w:p w:rsidR="00740FEF" w:rsidRPr="00FF0A8A" w:rsidRDefault="00740FEF" w:rsidP="00740FEF">
            <w:pPr>
              <w:spacing w:after="0"/>
              <w:ind w:firstLine="272"/>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r w:rsidRPr="00FF0A8A">
              <w:rPr>
                <w:rFonts w:ascii="Times New Roman" w:hAnsi="Times New Roman" w:cs="Times New Roman"/>
                <w:sz w:val="24"/>
                <w:szCs w:val="24"/>
              </w:rPr>
              <w:t>здійснення   будь-якої діяльності з додержанням   санітарних  та будівельних норм і правил;</w:t>
            </w:r>
          </w:p>
          <w:p w:rsidR="00740FEF" w:rsidRPr="008E373F" w:rsidRDefault="00740FEF" w:rsidP="00EC3F44">
            <w:pPr>
              <w:numPr>
                <w:ilvl w:val="0"/>
                <w:numId w:val="7"/>
              </w:numPr>
              <w:spacing w:after="0" w:line="276" w:lineRule="auto"/>
              <w:ind w:left="-12" w:firstLine="284"/>
              <w:jc w:val="both"/>
              <w:rPr>
                <w:rFonts w:ascii="Times New Roman" w:hAnsi="Times New Roman" w:cs="Times New Roman"/>
                <w:sz w:val="24"/>
                <w:szCs w:val="24"/>
                <w:lang w:val="uk-UA"/>
              </w:rPr>
            </w:pPr>
            <w:r w:rsidRPr="008E373F">
              <w:rPr>
                <w:rFonts w:ascii="Times New Roman" w:hAnsi="Times New Roman" w:cs="Times New Roman"/>
                <w:sz w:val="24"/>
                <w:szCs w:val="24"/>
                <w:lang w:val="uk-UA"/>
              </w:rPr>
              <w:t xml:space="preserve">покращання санітарного стану </w:t>
            </w:r>
            <w:r w:rsidR="008E373F">
              <w:rPr>
                <w:rFonts w:ascii="Times New Roman" w:hAnsi="Times New Roman" w:cs="Times New Roman"/>
                <w:sz w:val="24"/>
                <w:szCs w:val="24"/>
                <w:lang w:val="uk-UA"/>
              </w:rPr>
              <w:t xml:space="preserve">на території Аджамської сільської ради </w:t>
            </w:r>
            <w:r w:rsidRPr="008E373F">
              <w:rPr>
                <w:rFonts w:ascii="Times New Roman" w:hAnsi="Times New Roman" w:cs="Times New Roman"/>
                <w:sz w:val="24"/>
                <w:szCs w:val="24"/>
                <w:lang w:val="uk-UA"/>
              </w:rPr>
              <w:t>покращення та підтримка належного санітарно-технічного стану земельних ділянок, збереження і утримання вулиць, с</w:t>
            </w:r>
            <w:r w:rsidR="00832D6B">
              <w:rPr>
                <w:rFonts w:ascii="Times New Roman" w:hAnsi="Times New Roman" w:cs="Times New Roman"/>
                <w:sz w:val="24"/>
                <w:szCs w:val="24"/>
                <w:lang w:val="uk-UA"/>
              </w:rPr>
              <w:t>поруд, будівель, парків,</w:t>
            </w:r>
            <w:r w:rsidRPr="008E373F">
              <w:rPr>
                <w:rFonts w:ascii="Times New Roman" w:hAnsi="Times New Roman" w:cs="Times New Roman"/>
                <w:sz w:val="24"/>
                <w:szCs w:val="24"/>
                <w:lang w:val="uk-UA"/>
              </w:rPr>
              <w:t xml:space="preserve"> рекламоносіїв, об’єктів для здійснення підприємницької діяльності, малих архітектурних форм;</w:t>
            </w:r>
          </w:p>
          <w:p w:rsidR="00740FEF" w:rsidRPr="00FF0A8A" w:rsidRDefault="00740FEF" w:rsidP="00740FEF">
            <w:pPr>
              <w:numPr>
                <w:ilvl w:val="0"/>
                <w:numId w:val="7"/>
              </w:numPr>
              <w:spacing w:after="0" w:line="276" w:lineRule="auto"/>
              <w:ind w:left="-12" w:firstLine="284"/>
              <w:jc w:val="both"/>
              <w:rPr>
                <w:rFonts w:ascii="Times New Roman" w:hAnsi="Times New Roman" w:cs="Times New Roman"/>
                <w:sz w:val="24"/>
                <w:szCs w:val="24"/>
              </w:rPr>
            </w:pPr>
            <w:r w:rsidRPr="00FF0A8A">
              <w:rPr>
                <w:rFonts w:ascii="Times New Roman" w:hAnsi="Times New Roman" w:cs="Times New Roman"/>
                <w:sz w:val="24"/>
                <w:szCs w:val="24"/>
              </w:rPr>
              <w:t xml:space="preserve">користування суспільними благами за </w:t>
            </w:r>
            <w:r w:rsidRPr="00FF0A8A">
              <w:rPr>
                <w:rFonts w:ascii="Times New Roman" w:hAnsi="Times New Roman" w:cs="Times New Roman"/>
                <w:sz w:val="24"/>
                <w:szCs w:val="24"/>
              </w:rPr>
              <w:lastRenderedPageBreak/>
              <w:t>рахунок покращення санітарного та технічн</w:t>
            </w:r>
            <w:r w:rsidR="001B34CB">
              <w:rPr>
                <w:rFonts w:ascii="Times New Roman" w:hAnsi="Times New Roman" w:cs="Times New Roman"/>
                <w:sz w:val="24"/>
                <w:szCs w:val="24"/>
              </w:rPr>
              <w:t>ого стану доріг, вулиць</w:t>
            </w:r>
            <w:r w:rsidRPr="00FF0A8A">
              <w:rPr>
                <w:rFonts w:ascii="Times New Roman" w:hAnsi="Times New Roman" w:cs="Times New Roman"/>
                <w:sz w:val="24"/>
                <w:szCs w:val="24"/>
              </w:rPr>
              <w:t>, інших об’єктів та елементів благоустрою загального користування;</w:t>
            </w:r>
          </w:p>
          <w:p w:rsidR="00740FEF" w:rsidRPr="00FF0A8A" w:rsidRDefault="00740FEF" w:rsidP="00740FEF">
            <w:pPr>
              <w:spacing w:after="0"/>
              <w:ind w:firstLine="708"/>
              <w:jc w:val="both"/>
              <w:rPr>
                <w:rFonts w:ascii="Times New Roman" w:hAnsi="Times New Roman" w:cs="Times New Roman"/>
                <w:sz w:val="24"/>
                <w:szCs w:val="24"/>
              </w:rPr>
            </w:pPr>
          </w:p>
          <w:p w:rsidR="00740FEF" w:rsidRPr="00FF0A8A" w:rsidRDefault="00740FEF" w:rsidP="00740FEF">
            <w:pPr>
              <w:spacing w:after="0"/>
              <w:ind w:firstLine="708"/>
              <w:jc w:val="both"/>
              <w:rPr>
                <w:rFonts w:ascii="Times New Roman" w:hAnsi="Times New Roman" w:cs="Times New Roman"/>
                <w:b/>
                <w:i/>
                <w:sz w:val="24"/>
                <w:szCs w:val="24"/>
              </w:rPr>
            </w:pPr>
            <w:r w:rsidRPr="00FF0A8A">
              <w:rPr>
                <w:rFonts w:ascii="Times New Roman" w:hAnsi="Times New Roman" w:cs="Times New Roman"/>
                <w:b/>
                <w:i/>
                <w:sz w:val="24"/>
                <w:szCs w:val="24"/>
              </w:rPr>
              <w:t>Громадяни:</w:t>
            </w:r>
          </w:p>
          <w:p w:rsidR="00740FEF" w:rsidRPr="00FF0A8A" w:rsidRDefault="00740FEF" w:rsidP="00740FEF">
            <w:pPr>
              <w:numPr>
                <w:ilvl w:val="0"/>
                <w:numId w:val="7"/>
              </w:numPr>
              <w:spacing w:after="0" w:line="276" w:lineRule="auto"/>
              <w:ind w:left="-12" w:firstLine="142"/>
              <w:jc w:val="both"/>
              <w:rPr>
                <w:rFonts w:ascii="Times New Roman" w:hAnsi="Times New Roman" w:cs="Times New Roman"/>
                <w:sz w:val="24"/>
                <w:szCs w:val="24"/>
              </w:rPr>
            </w:pPr>
            <w:r w:rsidRPr="00FF0A8A">
              <w:rPr>
                <w:rFonts w:ascii="Times New Roman" w:hAnsi="Times New Roman" w:cs="Times New Roman"/>
                <w:sz w:val="24"/>
                <w:szCs w:val="24"/>
              </w:rPr>
              <w:t xml:space="preserve">упорядкування відносин між </w:t>
            </w:r>
            <w:proofErr w:type="gramStart"/>
            <w:r w:rsidRPr="00FF0A8A">
              <w:rPr>
                <w:rFonts w:ascii="Times New Roman" w:hAnsi="Times New Roman" w:cs="Times New Roman"/>
                <w:sz w:val="24"/>
                <w:szCs w:val="24"/>
              </w:rPr>
              <w:t>суб’єктами  громади</w:t>
            </w:r>
            <w:proofErr w:type="gramEnd"/>
            <w:r w:rsidRPr="00FF0A8A">
              <w:rPr>
                <w:rFonts w:ascii="Times New Roman" w:hAnsi="Times New Roman" w:cs="Times New Roman"/>
                <w:sz w:val="24"/>
                <w:szCs w:val="24"/>
              </w:rPr>
              <w:t xml:space="preserve"> та окремими громадянами у сфері благоустрою;</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p w:rsidR="00740FEF" w:rsidRPr="00FF0A8A" w:rsidRDefault="00740FEF" w:rsidP="00740FEF">
            <w:pPr>
              <w:spacing w:after="0"/>
              <w:jc w:val="both"/>
              <w:rPr>
                <w:rFonts w:ascii="Times New Roman" w:hAnsi="Times New Roman" w:cs="Times New Roman"/>
                <w:b/>
                <w:i/>
                <w:sz w:val="24"/>
                <w:szCs w:val="24"/>
              </w:rPr>
            </w:pPr>
            <w:r w:rsidRPr="00FF0A8A">
              <w:rPr>
                <w:rFonts w:ascii="Times New Roman" w:hAnsi="Times New Roman" w:cs="Times New Roman"/>
                <w:b/>
                <w:i/>
                <w:sz w:val="24"/>
                <w:szCs w:val="24"/>
              </w:rPr>
              <w:t>Суб’єкти господарювання:</w:t>
            </w:r>
          </w:p>
          <w:p w:rsidR="00740FEF" w:rsidRPr="00FF0A8A" w:rsidRDefault="00740FEF" w:rsidP="00740FEF">
            <w:pPr>
              <w:numPr>
                <w:ilvl w:val="0"/>
                <w:numId w:val="7"/>
              </w:numPr>
              <w:spacing w:after="0" w:line="276" w:lineRule="auto"/>
              <w:ind w:left="-12" w:firstLine="142"/>
              <w:jc w:val="both"/>
              <w:rPr>
                <w:rFonts w:ascii="Times New Roman" w:hAnsi="Times New Roman" w:cs="Times New Roman"/>
                <w:sz w:val="24"/>
                <w:szCs w:val="24"/>
              </w:rPr>
            </w:pPr>
            <w:r w:rsidRPr="00FF0A8A">
              <w:rPr>
                <w:rFonts w:ascii="Times New Roman" w:hAnsi="Times New Roman" w:cs="Times New Roman"/>
                <w:sz w:val="24"/>
                <w:szCs w:val="24"/>
              </w:rPr>
              <w:t xml:space="preserve">упорядкування відносин між суб’єктами </w:t>
            </w:r>
            <w:r w:rsidR="001B34CB">
              <w:rPr>
                <w:rFonts w:ascii="Times New Roman" w:hAnsi="Times New Roman" w:cs="Times New Roman"/>
                <w:sz w:val="24"/>
                <w:szCs w:val="24"/>
                <w:lang w:val="uk-UA"/>
              </w:rPr>
              <w:t>сільської</w:t>
            </w:r>
            <w:r w:rsidRPr="00FF0A8A">
              <w:rPr>
                <w:rFonts w:ascii="Times New Roman" w:hAnsi="Times New Roman" w:cs="Times New Roman"/>
                <w:sz w:val="24"/>
                <w:szCs w:val="24"/>
              </w:rPr>
              <w:t xml:space="preserve"> громади та </w:t>
            </w:r>
            <w:r w:rsidR="001B34CB">
              <w:rPr>
                <w:rFonts w:ascii="Times New Roman" w:hAnsi="Times New Roman" w:cs="Times New Roman"/>
                <w:sz w:val="24"/>
                <w:szCs w:val="24"/>
                <w:lang w:val="uk-UA"/>
              </w:rPr>
              <w:t>суб’</w:t>
            </w:r>
            <w:r w:rsidRPr="00FF0A8A">
              <w:rPr>
                <w:rFonts w:ascii="Times New Roman" w:hAnsi="Times New Roman" w:cs="Times New Roman"/>
                <w:sz w:val="24"/>
                <w:szCs w:val="24"/>
                <w:lang w:val="uk-UA"/>
              </w:rPr>
              <w:t>єктами господарювання</w:t>
            </w:r>
            <w:r w:rsidRPr="00FF0A8A">
              <w:rPr>
                <w:rFonts w:ascii="Times New Roman" w:hAnsi="Times New Roman" w:cs="Times New Roman"/>
                <w:sz w:val="24"/>
                <w:szCs w:val="24"/>
              </w:rPr>
              <w:t xml:space="preserve"> у сфері благоустрою;</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tc>
        <w:tc>
          <w:tcPr>
            <w:tcW w:w="2551"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i/>
                <w:sz w:val="24"/>
                <w:szCs w:val="24"/>
              </w:rPr>
            </w:pPr>
            <w:r w:rsidRPr="00FF0A8A">
              <w:rPr>
                <w:rFonts w:ascii="Times New Roman" w:hAnsi="Times New Roman" w:cs="Times New Roman"/>
                <w:b/>
                <w:i/>
                <w:sz w:val="24"/>
                <w:szCs w:val="24"/>
              </w:rPr>
              <w:lastRenderedPageBreak/>
              <w:t>Держава:</w:t>
            </w:r>
          </w:p>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Витрати, пов'язані з підготовкою регуляторного акта та його офіційним оприлюдненням в друкованому засобі масово</w:t>
            </w:r>
            <w:r w:rsidR="00A934D8">
              <w:rPr>
                <w:rFonts w:ascii="Times New Roman" w:hAnsi="Times New Roman" w:cs="Times New Roman"/>
                <w:sz w:val="24"/>
                <w:szCs w:val="24"/>
              </w:rPr>
              <w:t>ї інформації</w:t>
            </w:r>
            <w:r w:rsidRPr="00FF0A8A">
              <w:rPr>
                <w:rFonts w:ascii="Times New Roman" w:hAnsi="Times New Roman" w:cs="Times New Roman"/>
                <w:sz w:val="24"/>
                <w:szCs w:val="24"/>
              </w:rPr>
              <w:t xml:space="preserve">, а також організацією контролю за дотриманням затверджених правил благоустрою (орієнтовно </w:t>
            </w:r>
            <w:r w:rsidR="00832D6B">
              <w:rPr>
                <w:rFonts w:ascii="Times New Roman" w:hAnsi="Times New Roman" w:cs="Times New Roman"/>
                <w:sz w:val="24"/>
                <w:szCs w:val="24"/>
              </w:rPr>
              <w:t>7495,</w:t>
            </w:r>
            <w:proofErr w:type="gramStart"/>
            <w:r w:rsidR="00832D6B">
              <w:rPr>
                <w:rFonts w:ascii="Times New Roman" w:hAnsi="Times New Roman" w:cs="Times New Roman"/>
                <w:sz w:val="24"/>
                <w:szCs w:val="24"/>
              </w:rPr>
              <w:t xml:space="preserve">00 </w:t>
            </w:r>
            <w:r w:rsidRPr="00FF0A8A">
              <w:rPr>
                <w:rFonts w:ascii="Times New Roman" w:hAnsi="Times New Roman" w:cs="Times New Roman"/>
                <w:sz w:val="24"/>
                <w:szCs w:val="24"/>
              </w:rPr>
              <w:t xml:space="preserve"> грн</w:t>
            </w:r>
            <w:proofErr w:type="gramEnd"/>
            <w:r w:rsidRPr="00FF0A8A">
              <w:rPr>
                <w:rFonts w:ascii="Times New Roman" w:hAnsi="Times New Roman" w:cs="Times New Roman"/>
                <w:sz w:val="24"/>
                <w:szCs w:val="24"/>
              </w:rPr>
              <w:t>)</w:t>
            </w:r>
          </w:p>
          <w:p w:rsidR="00740FEF" w:rsidRPr="00FF0A8A" w:rsidRDefault="00740FEF" w:rsidP="00740FEF">
            <w:pPr>
              <w:spacing w:after="0"/>
              <w:ind w:firstLine="708"/>
              <w:jc w:val="both"/>
              <w:rPr>
                <w:rFonts w:ascii="Times New Roman" w:hAnsi="Times New Roman" w:cs="Times New Roman"/>
                <w:b/>
                <w:i/>
                <w:sz w:val="24"/>
                <w:szCs w:val="24"/>
                <w:lang w:val="uk-UA"/>
              </w:rPr>
            </w:pPr>
          </w:p>
          <w:p w:rsidR="00740FEF" w:rsidRPr="00FF0A8A" w:rsidRDefault="00740FEF" w:rsidP="00740FEF">
            <w:pPr>
              <w:spacing w:after="0"/>
              <w:ind w:firstLine="708"/>
              <w:jc w:val="both"/>
              <w:rPr>
                <w:rFonts w:ascii="Times New Roman" w:hAnsi="Times New Roman" w:cs="Times New Roman"/>
                <w:b/>
                <w:i/>
                <w:sz w:val="24"/>
                <w:szCs w:val="24"/>
                <w:lang w:val="uk-UA"/>
              </w:rPr>
            </w:pPr>
          </w:p>
          <w:p w:rsidR="00740FEF" w:rsidRPr="00FF0A8A" w:rsidRDefault="00740FEF" w:rsidP="00740FEF">
            <w:pPr>
              <w:spacing w:after="0"/>
              <w:ind w:firstLine="708"/>
              <w:jc w:val="both"/>
              <w:rPr>
                <w:rFonts w:ascii="Times New Roman" w:hAnsi="Times New Roman" w:cs="Times New Roman"/>
                <w:b/>
                <w:i/>
                <w:sz w:val="24"/>
                <w:szCs w:val="24"/>
                <w:lang w:val="uk-UA"/>
              </w:rPr>
            </w:pPr>
          </w:p>
          <w:p w:rsidR="00740FEF" w:rsidRPr="00FF0A8A" w:rsidRDefault="00740FEF" w:rsidP="00740FEF">
            <w:pPr>
              <w:spacing w:after="0"/>
              <w:jc w:val="both"/>
              <w:rPr>
                <w:rFonts w:ascii="Times New Roman" w:hAnsi="Times New Roman" w:cs="Times New Roman"/>
                <w:b/>
                <w:i/>
                <w:sz w:val="24"/>
                <w:szCs w:val="24"/>
                <w:lang w:val="uk-UA"/>
              </w:rPr>
            </w:pPr>
            <w:r w:rsidRPr="00FF0A8A">
              <w:rPr>
                <w:rFonts w:ascii="Times New Roman" w:hAnsi="Times New Roman" w:cs="Times New Roman"/>
                <w:b/>
                <w:i/>
                <w:sz w:val="24"/>
                <w:szCs w:val="24"/>
                <w:lang w:val="uk-UA"/>
              </w:rPr>
              <w:t>Громадяни:</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Витрати на виконання обо</w:t>
            </w:r>
            <w:r w:rsidR="001B34CB">
              <w:rPr>
                <w:rFonts w:ascii="Times New Roman" w:hAnsi="Times New Roman" w:cs="Times New Roman"/>
                <w:sz w:val="24"/>
                <w:szCs w:val="24"/>
                <w:lang w:val="uk-UA"/>
              </w:rPr>
              <w:t>в</w:t>
            </w:r>
            <w:r w:rsidRPr="00FF0A8A">
              <w:rPr>
                <w:rFonts w:ascii="Times New Roman" w:hAnsi="Times New Roman" w:cs="Times New Roman"/>
                <w:sz w:val="24"/>
                <w:szCs w:val="24"/>
                <w:lang w:val="uk-UA"/>
              </w:rPr>
              <w:t xml:space="preserve">’язків відповідно до затверджених правил благоустрою населених пунктів </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p w:rsidR="00740FEF" w:rsidRPr="00FF0A8A" w:rsidRDefault="00740FEF" w:rsidP="00740FEF">
            <w:pPr>
              <w:spacing w:after="0"/>
              <w:jc w:val="both"/>
              <w:rPr>
                <w:rFonts w:ascii="Times New Roman" w:hAnsi="Times New Roman" w:cs="Times New Roman"/>
                <w:b/>
                <w:i/>
                <w:sz w:val="24"/>
                <w:szCs w:val="24"/>
                <w:lang w:val="uk-UA"/>
              </w:rPr>
            </w:pPr>
            <w:r w:rsidRPr="00FF0A8A">
              <w:rPr>
                <w:rFonts w:ascii="Times New Roman" w:hAnsi="Times New Roman" w:cs="Times New Roman"/>
                <w:b/>
                <w:i/>
                <w:sz w:val="24"/>
                <w:szCs w:val="24"/>
                <w:lang w:val="uk-UA"/>
              </w:rPr>
              <w:t>Суб’єкти господарювання:</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Витрати на виконання обо</w:t>
            </w:r>
            <w:r w:rsidR="00FD2ADB">
              <w:rPr>
                <w:rFonts w:ascii="Times New Roman" w:hAnsi="Times New Roman" w:cs="Times New Roman"/>
                <w:sz w:val="24"/>
                <w:szCs w:val="24"/>
                <w:lang w:val="uk-UA"/>
              </w:rPr>
              <w:t>в</w:t>
            </w:r>
            <w:r w:rsidRPr="00FF0A8A">
              <w:rPr>
                <w:rFonts w:ascii="Times New Roman" w:hAnsi="Times New Roman" w:cs="Times New Roman"/>
                <w:sz w:val="24"/>
                <w:szCs w:val="24"/>
                <w:lang w:val="uk-UA"/>
              </w:rPr>
              <w:t xml:space="preserve">’язків відповідно до затверджених правил благоустрою </w:t>
            </w:r>
            <w:r w:rsidR="000C3063">
              <w:rPr>
                <w:rFonts w:ascii="Times New Roman" w:hAnsi="Times New Roman" w:cs="Times New Roman"/>
                <w:sz w:val="24"/>
                <w:szCs w:val="24"/>
                <w:lang w:val="uk-UA"/>
              </w:rPr>
              <w:t xml:space="preserve">на </w:t>
            </w:r>
            <w:r w:rsidR="00832D6B">
              <w:rPr>
                <w:rFonts w:ascii="Times New Roman" w:hAnsi="Times New Roman" w:cs="Times New Roman"/>
                <w:sz w:val="24"/>
                <w:szCs w:val="24"/>
                <w:lang w:val="uk-UA"/>
              </w:rPr>
              <w:t>території</w:t>
            </w:r>
            <w:r w:rsidR="000C3063">
              <w:rPr>
                <w:rFonts w:ascii="Times New Roman" w:hAnsi="Times New Roman" w:cs="Times New Roman"/>
                <w:sz w:val="24"/>
                <w:szCs w:val="24"/>
                <w:lang w:val="uk-UA"/>
              </w:rPr>
              <w:t xml:space="preserve"> Аджамської сільської ради</w:t>
            </w:r>
            <w:r w:rsidR="00832D6B">
              <w:rPr>
                <w:rFonts w:ascii="Times New Roman" w:hAnsi="Times New Roman" w:cs="Times New Roman"/>
                <w:sz w:val="24"/>
                <w:szCs w:val="24"/>
                <w:lang w:val="uk-UA"/>
              </w:rPr>
              <w:t xml:space="preserve"> або орієнтовно </w:t>
            </w:r>
            <w:r w:rsidR="00B9391C">
              <w:rPr>
                <w:rFonts w:ascii="Times New Roman" w:hAnsi="Times New Roman" w:cs="Times New Roman"/>
                <w:sz w:val="24"/>
                <w:szCs w:val="24"/>
                <w:lang w:val="uk-UA"/>
              </w:rPr>
              <w:t>5</w:t>
            </w:r>
            <w:r w:rsidR="00832D6B">
              <w:rPr>
                <w:rFonts w:ascii="Times New Roman" w:hAnsi="Times New Roman" w:cs="Times New Roman"/>
                <w:sz w:val="24"/>
                <w:szCs w:val="24"/>
                <w:lang w:val="uk-UA"/>
              </w:rPr>
              <w:t xml:space="preserve">0грн/міс = </w:t>
            </w:r>
            <w:r w:rsidR="00B9391C">
              <w:rPr>
                <w:rFonts w:ascii="Times New Roman" w:hAnsi="Times New Roman" w:cs="Times New Roman"/>
                <w:sz w:val="24"/>
                <w:szCs w:val="24"/>
                <w:lang w:val="uk-UA"/>
              </w:rPr>
              <w:t>30</w:t>
            </w:r>
            <w:r w:rsidR="00832D6B">
              <w:rPr>
                <w:rFonts w:ascii="Times New Roman" w:hAnsi="Times New Roman" w:cs="Times New Roman"/>
                <w:sz w:val="24"/>
                <w:szCs w:val="24"/>
                <w:lang w:val="uk-UA"/>
              </w:rPr>
              <w:t xml:space="preserve">00 </w:t>
            </w:r>
            <w:r w:rsidR="00B9391C">
              <w:rPr>
                <w:rFonts w:ascii="Times New Roman" w:hAnsi="Times New Roman" w:cs="Times New Roman"/>
                <w:sz w:val="24"/>
                <w:szCs w:val="24"/>
                <w:lang w:val="uk-UA"/>
              </w:rPr>
              <w:t>або 2760</w:t>
            </w:r>
            <w:r w:rsidR="00832D6B">
              <w:rPr>
                <w:rFonts w:ascii="Times New Roman" w:hAnsi="Times New Roman" w:cs="Times New Roman"/>
                <w:sz w:val="24"/>
                <w:szCs w:val="24"/>
                <w:lang w:val="uk-UA"/>
              </w:rPr>
              <w:t>0 грн/рік з 46 СГД (у разі, якщо СГД братимуть пайову участь в утримані об’єктів благоустрою)</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D26DDE" w:rsidRDefault="00740FEF" w:rsidP="0025134A">
            <w:pPr>
              <w:spacing w:after="0"/>
              <w:jc w:val="both"/>
              <w:rPr>
                <w:rFonts w:ascii="Times New Roman" w:hAnsi="Times New Roman" w:cs="Times New Roman"/>
                <w:b/>
                <w:sz w:val="24"/>
                <w:szCs w:val="24"/>
                <w:u w:val="single"/>
              </w:rPr>
            </w:pPr>
            <w:r w:rsidRPr="00FF0A8A">
              <w:rPr>
                <w:rFonts w:ascii="Times New Roman" w:hAnsi="Times New Roman" w:cs="Times New Roman"/>
                <w:b/>
                <w:i/>
                <w:sz w:val="24"/>
                <w:szCs w:val="24"/>
                <w:lang w:val="uk-UA"/>
              </w:rPr>
              <w:t>Сумарні витрати, грн</w:t>
            </w:r>
            <w:r w:rsidRPr="00FF0A8A">
              <w:rPr>
                <w:rFonts w:ascii="Times New Roman" w:hAnsi="Times New Roman" w:cs="Times New Roman"/>
                <w:sz w:val="24"/>
                <w:szCs w:val="24"/>
                <w:lang w:val="uk-UA"/>
              </w:rPr>
              <w:t xml:space="preserve"> : орієнтовно </w:t>
            </w:r>
            <w:r w:rsidR="00F264E1">
              <w:rPr>
                <w:rFonts w:ascii="Times New Roman" w:hAnsi="Times New Roman" w:cs="Times New Roman"/>
                <w:sz w:val="24"/>
                <w:szCs w:val="24"/>
                <w:lang w:val="uk-UA"/>
              </w:rPr>
              <w:t>36125</w:t>
            </w:r>
            <w:r w:rsidR="0045242C">
              <w:rPr>
                <w:rFonts w:ascii="Times New Roman" w:hAnsi="Times New Roman" w:cs="Times New Roman"/>
                <w:sz w:val="24"/>
                <w:szCs w:val="24"/>
                <w:lang w:val="uk-UA"/>
              </w:rPr>
              <w:t>,86 грн.</w:t>
            </w:r>
          </w:p>
        </w:tc>
        <w:tc>
          <w:tcPr>
            <w:tcW w:w="212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pStyle w:val="a7"/>
              <w:spacing w:after="0"/>
              <w:ind w:left="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При виборі зазначеної альтернативи буде максимально досягнуто цілі державного регулювання </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FF0A8A" w:rsidTr="00740FEF">
        <w:trPr>
          <w:gridAfter w:val="1"/>
          <w:wAfter w:w="13" w:type="dxa"/>
          <w:trHeight w:val="73"/>
        </w:trPr>
        <w:tc>
          <w:tcPr>
            <w:tcW w:w="1805"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en-US"/>
              </w:rPr>
              <w:lastRenderedPageBreak/>
              <w:t xml:space="preserve">Альтернатива </w:t>
            </w:r>
            <w:r w:rsidRPr="00FF0A8A">
              <w:rPr>
                <w:rFonts w:ascii="Times New Roman" w:hAnsi="Times New Roman" w:cs="Times New Roman"/>
                <w:sz w:val="24"/>
                <w:szCs w:val="24"/>
                <w:lang w:val="uk-UA"/>
              </w:rPr>
              <w:t>2</w:t>
            </w:r>
          </w:p>
        </w:tc>
        <w:tc>
          <w:tcPr>
            <w:tcW w:w="3025"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i/>
                <w:sz w:val="24"/>
                <w:szCs w:val="24"/>
              </w:rPr>
            </w:pPr>
            <w:r w:rsidRPr="00FF0A8A">
              <w:rPr>
                <w:rFonts w:ascii="Times New Roman" w:hAnsi="Times New Roman" w:cs="Times New Roman"/>
                <w:b/>
                <w:i/>
                <w:sz w:val="24"/>
                <w:szCs w:val="24"/>
              </w:rPr>
              <w:t>Держава:</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Відсутність витрат на здійснення контролю за дотриманням правил благоустрою та на організацію робіт з благоустрою територій у разі безумовного виконання і дотримання фізичними особами та суб’єктами господарювання правил благоустрою</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EC3F44" w:rsidRDefault="00740FEF" w:rsidP="00740FEF">
            <w:pPr>
              <w:spacing w:after="0"/>
              <w:ind w:firstLine="708"/>
              <w:jc w:val="both"/>
              <w:rPr>
                <w:rFonts w:ascii="Times New Roman" w:hAnsi="Times New Roman" w:cs="Times New Roman"/>
                <w:b/>
                <w:i/>
                <w:sz w:val="24"/>
                <w:szCs w:val="24"/>
                <w:lang w:val="uk-UA"/>
              </w:rPr>
            </w:pPr>
            <w:r w:rsidRPr="00EC3F44">
              <w:rPr>
                <w:rFonts w:ascii="Times New Roman" w:hAnsi="Times New Roman" w:cs="Times New Roman"/>
                <w:b/>
                <w:i/>
                <w:sz w:val="24"/>
                <w:szCs w:val="24"/>
                <w:lang w:val="uk-UA"/>
              </w:rPr>
              <w:t>Громадяни:</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Розвиток інфраструктури тер. громади за рахунок бюджетних коштів, які мали б бути спрямовані на здійснення контролю за дотриманням правил благоустрою та на організац</w:t>
            </w:r>
            <w:r w:rsidR="001B34CB">
              <w:rPr>
                <w:rFonts w:ascii="Times New Roman" w:hAnsi="Times New Roman" w:cs="Times New Roman"/>
                <w:sz w:val="24"/>
                <w:szCs w:val="24"/>
                <w:lang w:val="uk-UA"/>
              </w:rPr>
              <w:t>ію робіт з благоустрою території Аджамської сільської ради.</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EC3F44" w:rsidRDefault="00740FEF" w:rsidP="00740FEF">
            <w:pPr>
              <w:spacing w:after="0"/>
              <w:jc w:val="both"/>
              <w:rPr>
                <w:rFonts w:ascii="Times New Roman" w:hAnsi="Times New Roman" w:cs="Times New Roman"/>
                <w:b/>
                <w:i/>
                <w:sz w:val="24"/>
                <w:szCs w:val="24"/>
                <w:lang w:val="uk-UA"/>
              </w:rPr>
            </w:pPr>
            <w:r w:rsidRPr="00EC3F44">
              <w:rPr>
                <w:rFonts w:ascii="Times New Roman" w:hAnsi="Times New Roman" w:cs="Times New Roman"/>
                <w:b/>
                <w:i/>
                <w:sz w:val="24"/>
                <w:szCs w:val="24"/>
                <w:lang w:val="uk-UA"/>
              </w:rPr>
              <w:lastRenderedPageBreak/>
              <w:t>Суб’єкти господарювання:</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r w:rsidR="001B34CB">
              <w:rPr>
                <w:rFonts w:ascii="Times New Roman" w:hAnsi="Times New Roman" w:cs="Times New Roman"/>
                <w:sz w:val="24"/>
                <w:szCs w:val="24"/>
                <w:lang w:val="uk-UA"/>
              </w:rPr>
              <w:t xml:space="preserve">    Розвиток інфраструктури території</w:t>
            </w:r>
            <w:r w:rsidRPr="00FF0A8A">
              <w:rPr>
                <w:rFonts w:ascii="Times New Roman" w:hAnsi="Times New Roman" w:cs="Times New Roman"/>
                <w:sz w:val="24"/>
                <w:szCs w:val="24"/>
                <w:lang w:val="uk-UA"/>
              </w:rPr>
              <w:t xml:space="preserve"> за рахунок бюджетних коштів, які мали б бути спрямовані на здійснення контролю за дотриманням правил благоустрою та на організац</w:t>
            </w:r>
            <w:r w:rsidR="001B34CB">
              <w:rPr>
                <w:rFonts w:ascii="Times New Roman" w:hAnsi="Times New Roman" w:cs="Times New Roman"/>
                <w:sz w:val="24"/>
                <w:szCs w:val="24"/>
                <w:lang w:val="uk-UA"/>
              </w:rPr>
              <w:t>ію робіт з благоустрою території Аджамської сільської ради.</w:t>
            </w:r>
          </w:p>
        </w:tc>
        <w:tc>
          <w:tcPr>
            <w:tcW w:w="2551"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i/>
                <w:sz w:val="24"/>
                <w:szCs w:val="24"/>
              </w:rPr>
            </w:pPr>
            <w:r w:rsidRPr="00FF0A8A">
              <w:rPr>
                <w:rFonts w:ascii="Times New Roman" w:hAnsi="Times New Roman" w:cs="Times New Roman"/>
                <w:b/>
                <w:i/>
                <w:sz w:val="24"/>
                <w:szCs w:val="24"/>
              </w:rPr>
              <w:lastRenderedPageBreak/>
              <w:t>Держава:</w:t>
            </w:r>
          </w:p>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 xml:space="preserve">Витрати на проведення роз’яснювальної роботи серед </w:t>
            </w:r>
            <w:r w:rsidR="001B34CB">
              <w:rPr>
                <w:rFonts w:ascii="Times New Roman" w:hAnsi="Times New Roman" w:cs="Times New Roman"/>
                <w:sz w:val="24"/>
                <w:szCs w:val="24"/>
              </w:rPr>
              <w:t>мешканців села</w:t>
            </w:r>
            <w:r w:rsidRPr="00FF0A8A">
              <w:rPr>
                <w:rFonts w:ascii="Times New Roman" w:hAnsi="Times New Roman" w:cs="Times New Roman"/>
                <w:sz w:val="24"/>
                <w:szCs w:val="24"/>
              </w:rPr>
              <w:t xml:space="preserve"> та суб’єктів господарювання, що провадять діяльність на території відповідних населених пунктів.</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rPr>
              <w:t>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w:t>
            </w:r>
          </w:p>
          <w:p w:rsidR="00740FEF" w:rsidRPr="00FF0A8A" w:rsidRDefault="00740FEF" w:rsidP="00740FEF">
            <w:pPr>
              <w:spacing w:after="0"/>
              <w:jc w:val="both"/>
              <w:rPr>
                <w:rFonts w:ascii="Times New Roman" w:hAnsi="Times New Roman" w:cs="Times New Roman"/>
                <w:sz w:val="24"/>
                <w:szCs w:val="24"/>
                <w:lang w:val="uk-UA"/>
              </w:rPr>
            </w:pPr>
          </w:p>
          <w:p w:rsidR="00740FEF" w:rsidRPr="00FF0A8A" w:rsidRDefault="00740FEF" w:rsidP="00740FEF">
            <w:pPr>
              <w:spacing w:after="0"/>
              <w:jc w:val="both"/>
              <w:rPr>
                <w:rFonts w:ascii="Times New Roman" w:hAnsi="Times New Roman" w:cs="Times New Roman"/>
                <w:b/>
                <w:i/>
                <w:sz w:val="24"/>
                <w:szCs w:val="24"/>
              </w:rPr>
            </w:pPr>
            <w:r w:rsidRPr="00FF0A8A">
              <w:rPr>
                <w:rFonts w:ascii="Times New Roman" w:hAnsi="Times New Roman" w:cs="Times New Roman"/>
                <w:b/>
                <w:i/>
                <w:sz w:val="24"/>
                <w:szCs w:val="24"/>
              </w:rPr>
              <w:t>Громадяни:</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Витрати на виконання заходів щодо </w:t>
            </w:r>
            <w:r w:rsidRPr="00FF0A8A">
              <w:rPr>
                <w:rFonts w:ascii="Times New Roman" w:hAnsi="Times New Roman" w:cs="Times New Roman"/>
                <w:sz w:val="24"/>
                <w:szCs w:val="24"/>
                <w:lang w:val="uk-UA"/>
              </w:rPr>
              <w:lastRenderedPageBreak/>
              <w:t xml:space="preserve">утримання об’єктів благоустрою за власний рахунок </w:t>
            </w:r>
          </w:p>
          <w:p w:rsidR="00740FEF" w:rsidRPr="00FF0A8A" w:rsidRDefault="00740FEF" w:rsidP="00740FEF">
            <w:pPr>
              <w:spacing w:after="0"/>
              <w:jc w:val="both"/>
              <w:rPr>
                <w:rFonts w:ascii="Times New Roman" w:hAnsi="Times New Roman" w:cs="Times New Roman"/>
                <w:sz w:val="24"/>
                <w:szCs w:val="24"/>
                <w:lang w:val="uk-UA"/>
              </w:rPr>
            </w:pPr>
          </w:p>
          <w:p w:rsidR="00740FEF" w:rsidRPr="00FF0A8A" w:rsidRDefault="00740FEF" w:rsidP="00740FEF">
            <w:pPr>
              <w:spacing w:after="0"/>
              <w:jc w:val="both"/>
              <w:rPr>
                <w:rFonts w:ascii="Times New Roman" w:hAnsi="Times New Roman" w:cs="Times New Roman"/>
                <w:b/>
                <w:i/>
                <w:sz w:val="24"/>
                <w:szCs w:val="24"/>
              </w:rPr>
            </w:pPr>
            <w:r w:rsidRPr="00FF0A8A">
              <w:rPr>
                <w:rFonts w:ascii="Times New Roman" w:hAnsi="Times New Roman" w:cs="Times New Roman"/>
                <w:b/>
                <w:i/>
                <w:sz w:val="24"/>
                <w:szCs w:val="24"/>
              </w:rPr>
              <w:t>Суб’єкти господарювання:</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Витрати на виконання заходів щодо утримання об’єктів благоустрою за власний рахунок </w:t>
            </w:r>
          </w:p>
          <w:p w:rsidR="00740FEF" w:rsidRPr="00FF0A8A" w:rsidRDefault="00740FEF" w:rsidP="00740FEF">
            <w:pPr>
              <w:spacing w:after="0"/>
              <w:jc w:val="both"/>
              <w:rPr>
                <w:rFonts w:ascii="Times New Roman" w:hAnsi="Times New Roman" w:cs="Times New Roman"/>
                <w:sz w:val="24"/>
                <w:szCs w:val="24"/>
                <w:lang w:val="uk-UA"/>
              </w:rPr>
            </w:pP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b/>
                <w:i/>
                <w:sz w:val="24"/>
                <w:szCs w:val="24"/>
              </w:rPr>
              <w:t>Сумарні витрати, грн</w:t>
            </w:r>
            <w:r w:rsidRPr="00FF0A8A">
              <w:rPr>
                <w:rFonts w:ascii="Times New Roman" w:hAnsi="Times New Roman" w:cs="Times New Roman"/>
                <w:sz w:val="24"/>
                <w:szCs w:val="24"/>
              </w:rPr>
              <w:t>:</w:t>
            </w:r>
            <w:r w:rsidR="0045242C">
              <w:rPr>
                <w:rFonts w:ascii="Times New Roman" w:hAnsi="Times New Roman" w:cs="Times New Roman"/>
                <w:sz w:val="24"/>
                <w:szCs w:val="24"/>
                <w:lang w:val="uk-UA"/>
              </w:rPr>
              <w:t xml:space="preserve">  </w:t>
            </w:r>
            <w:r w:rsidRPr="00FF0A8A">
              <w:rPr>
                <w:rFonts w:ascii="Times New Roman" w:hAnsi="Times New Roman" w:cs="Times New Roman"/>
                <w:sz w:val="24"/>
                <w:szCs w:val="24"/>
                <w:lang w:val="uk-UA"/>
              </w:rPr>
              <w:t xml:space="preserve"> </w:t>
            </w:r>
            <w:r w:rsidR="0045242C">
              <w:rPr>
                <w:rFonts w:ascii="Times New Roman" w:hAnsi="Times New Roman" w:cs="Times New Roman"/>
                <w:sz w:val="24"/>
                <w:szCs w:val="24"/>
                <w:lang w:val="uk-UA"/>
              </w:rPr>
              <w:t>В</w:t>
            </w:r>
            <w:r w:rsidRPr="00FF0A8A">
              <w:rPr>
                <w:rFonts w:ascii="Times New Roman" w:hAnsi="Times New Roman" w:cs="Times New Roman"/>
                <w:sz w:val="24"/>
                <w:szCs w:val="24"/>
                <w:lang w:val="uk-UA"/>
              </w:rPr>
              <w:t>итрат на виконання заходів щодо утримання об’єктів благоустрою за власний рахунок СГ та громадянами)</w:t>
            </w:r>
          </w:p>
        </w:tc>
        <w:tc>
          <w:tcPr>
            <w:tcW w:w="212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 xml:space="preserve"> 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 </w:t>
            </w:r>
          </w:p>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Цілі регулювання можуть бути досягнуті частково.</w:t>
            </w:r>
            <w:r w:rsidRPr="00FF0A8A">
              <w:rPr>
                <w:rFonts w:ascii="Times New Roman" w:hAnsi="Times New Roman" w:cs="Times New Roman"/>
                <w:sz w:val="24"/>
                <w:szCs w:val="24"/>
              </w:rPr>
              <w:br/>
            </w:r>
          </w:p>
        </w:tc>
      </w:tr>
      <w:tr w:rsidR="00740FEF" w:rsidRPr="00297705" w:rsidTr="00740FEF">
        <w:trPr>
          <w:gridAfter w:val="1"/>
          <w:wAfter w:w="13" w:type="dxa"/>
          <w:trHeight w:val="16"/>
        </w:trPr>
        <w:tc>
          <w:tcPr>
            <w:tcW w:w="1805" w:type="dxa"/>
            <w:tcBorders>
              <w:left w:val="single" w:sz="4" w:space="0" w:color="000000"/>
              <w:bottom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lastRenderedPageBreak/>
              <w:t>Альтернатива 1</w:t>
            </w:r>
          </w:p>
        </w:tc>
        <w:tc>
          <w:tcPr>
            <w:tcW w:w="3025" w:type="dxa"/>
            <w:gridSpan w:val="2"/>
            <w:tcBorders>
              <w:left w:val="single" w:sz="4" w:space="0" w:color="000000"/>
              <w:bottom w:val="single" w:sz="4" w:space="0" w:color="auto"/>
            </w:tcBorders>
            <w:shd w:val="clear" w:color="auto" w:fill="auto"/>
            <w:tcMar>
              <w:top w:w="57" w:type="dxa"/>
              <w:left w:w="57" w:type="dxa"/>
              <w:bottom w:w="57" w:type="dxa"/>
              <w:right w:w="57" w:type="dxa"/>
            </w:tcMar>
          </w:tcPr>
          <w:p w:rsidR="00740FEF" w:rsidRPr="00EC3F44" w:rsidRDefault="00740FEF" w:rsidP="00740FEF">
            <w:pPr>
              <w:spacing w:after="0"/>
              <w:ind w:firstLine="708"/>
              <w:jc w:val="both"/>
              <w:rPr>
                <w:rFonts w:ascii="Times New Roman" w:hAnsi="Times New Roman" w:cs="Times New Roman"/>
                <w:b/>
                <w:i/>
                <w:sz w:val="24"/>
                <w:szCs w:val="24"/>
                <w:lang w:val="en-US"/>
              </w:rPr>
            </w:pPr>
            <w:r w:rsidRPr="00FF0A8A">
              <w:rPr>
                <w:rFonts w:ascii="Times New Roman" w:hAnsi="Times New Roman" w:cs="Times New Roman"/>
                <w:b/>
                <w:i/>
                <w:sz w:val="24"/>
                <w:szCs w:val="24"/>
              </w:rPr>
              <w:t>Держава</w:t>
            </w:r>
            <w:r w:rsidRPr="00EC3F44">
              <w:rPr>
                <w:rFonts w:ascii="Times New Roman" w:hAnsi="Times New Roman" w:cs="Times New Roman"/>
                <w:b/>
                <w:i/>
                <w:sz w:val="24"/>
                <w:szCs w:val="24"/>
                <w:lang w:val="en-US"/>
              </w:rPr>
              <w:t>:</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Організація роботи та заходів з благоустрою </w:t>
            </w:r>
            <w:r w:rsidR="001B34CB">
              <w:rPr>
                <w:rFonts w:ascii="Times New Roman" w:hAnsi="Times New Roman" w:cs="Times New Roman"/>
                <w:sz w:val="24"/>
                <w:szCs w:val="24"/>
                <w:lang w:val="uk-UA"/>
              </w:rPr>
              <w:t xml:space="preserve">території Аджамської сільської ради </w:t>
            </w:r>
            <w:r w:rsidRPr="00FF0A8A">
              <w:rPr>
                <w:rFonts w:ascii="Times New Roman" w:hAnsi="Times New Roman" w:cs="Times New Roman"/>
                <w:sz w:val="24"/>
                <w:szCs w:val="24"/>
                <w:lang w:val="uk-UA"/>
              </w:rPr>
              <w:t>а також, відновлення об’єктів благоустрою за рахунок місцевого бюджету</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EC3F44" w:rsidRDefault="00740FEF" w:rsidP="00740FEF">
            <w:pPr>
              <w:spacing w:after="0"/>
              <w:ind w:firstLine="708"/>
              <w:jc w:val="both"/>
              <w:rPr>
                <w:rFonts w:ascii="Times New Roman" w:hAnsi="Times New Roman" w:cs="Times New Roman"/>
                <w:b/>
                <w:i/>
                <w:sz w:val="24"/>
                <w:szCs w:val="24"/>
                <w:lang w:val="uk-UA"/>
              </w:rPr>
            </w:pPr>
            <w:r w:rsidRPr="00EC3F44">
              <w:rPr>
                <w:rFonts w:ascii="Times New Roman" w:hAnsi="Times New Roman" w:cs="Times New Roman"/>
                <w:b/>
                <w:i/>
                <w:sz w:val="24"/>
                <w:szCs w:val="24"/>
                <w:lang w:val="uk-UA"/>
              </w:rPr>
              <w:t>Громадяни:</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Організація роботи</w:t>
            </w:r>
            <w:r w:rsidR="001B34CB">
              <w:rPr>
                <w:rFonts w:ascii="Times New Roman" w:hAnsi="Times New Roman" w:cs="Times New Roman"/>
                <w:sz w:val="24"/>
                <w:szCs w:val="24"/>
                <w:lang w:val="uk-UA"/>
              </w:rPr>
              <w:t xml:space="preserve"> та заходів з благоустрою території Аджамської сільської ради</w:t>
            </w:r>
            <w:r w:rsidRPr="00FF0A8A">
              <w:rPr>
                <w:rFonts w:ascii="Times New Roman" w:hAnsi="Times New Roman" w:cs="Times New Roman"/>
                <w:sz w:val="24"/>
                <w:szCs w:val="24"/>
                <w:lang w:val="uk-UA"/>
              </w:rPr>
              <w:t xml:space="preserve">, а також, відновлення об’єктів благоустрою за рахунок місцевого бюджету </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EC3F44" w:rsidRDefault="00740FEF" w:rsidP="00740FEF">
            <w:pPr>
              <w:spacing w:after="0"/>
              <w:ind w:hanging="12"/>
              <w:jc w:val="both"/>
              <w:rPr>
                <w:rFonts w:ascii="Times New Roman" w:hAnsi="Times New Roman" w:cs="Times New Roman"/>
                <w:b/>
                <w:i/>
                <w:sz w:val="24"/>
                <w:szCs w:val="24"/>
                <w:lang w:val="uk-UA"/>
              </w:rPr>
            </w:pPr>
            <w:r w:rsidRPr="00EC3F44">
              <w:rPr>
                <w:rFonts w:ascii="Times New Roman" w:hAnsi="Times New Roman" w:cs="Times New Roman"/>
                <w:b/>
                <w:i/>
                <w:sz w:val="24"/>
                <w:szCs w:val="24"/>
                <w:lang w:val="uk-UA"/>
              </w:rPr>
              <w:t>Суб’єкти господарювання:</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Організація роботи</w:t>
            </w:r>
            <w:r w:rsidR="001B34CB">
              <w:rPr>
                <w:rFonts w:ascii="Times New Roman" w:hAnsi="Times New Roman" w:cs="Times New Roman"/>
                <w:sz w:val="24"/>
                <w:szCs w:val="24"/>
                <w:lang w:val="uk-UA"/>
              </w:rPr>
              <w:t xml:space="preserve"> та заходів з благоустрою території Аджамської сільської ради</w:t>
            </w:r>
            <w:r w:rsidRPr="00FF0A8A">
              <w:rPr>
                <w:rFonts w:ascii="Times New Roman" w:hAnsi="Times New Roman" w:cs="Times New Roman"/>
                <w:sz w:val="24"/>
                <w:szCs w:val="24"/>
                <w:lang w:val="uk-UA"/>
              </w:rPr>
              <w:t>, а також, відновлення об’єктів благоустрою за рахунок місцевого бюджету</w:t>
            </w:r>
          </w:p>
        </w:tc>
        <w:tc>
          <w:tcPr>
            <w:tcW w:w="2551" w:type="dxa"/>
            <w:tcBorders>
              <w:left w:val="single" w:sz="4" w:space="0" w:color="000000"/>
              <w:bottom w:val="single" w:sz="4" w:space="0" w:color="auto"/>
            </w:tcBorders>
            <w:shd w:val="clear" w:color="auto" w:fill="auto"/>
            <w:tcMar>
              <w:top w:w="57" w:type="dxa"/>
              <w:left w:w="57" w:type="dxa"/>
              <w:bottom w:w="57" w:type="dxa"/>
              <w:right w:w="57" w:type="dxa"/>
            </w:tcMar>
          </w:tcPr>
          <w:p w:rsidR="00740FEF" w:rsidRPr="00EC3F44" w:rsidRDefault="00740FEF" w:rsidP="00740FEF">
            <w:pPr>
              <w:spacing w:after="0"/>
              <w:jc w:val="both"/>
              <w:rPr>
                <w:rFonts w:ascii="Times New Roman" w:hAnsi="Times New Roman" w:cs="Times New Roman"/>
                <w:b/>
                <w:i/>
                <w:sz w:val="24"/>
                <w:szCs w:val="24"/>
                <w:lang w:val="uk-UA"/>
              </w:rPr>
            </w:pPr>
            <w:r w:rsidRPr="00EC3F44">
              <w:rPr>
                <w:rFonts w:ascii="Times New Roman" w:hAnsi="Times New Roman" w:cs="Times New Roman"/>
                <w:b/>
                <w:i/>
                <w:sz w:val="24"/>
                <w:szCs w:val="24"/>
                <w:lang w:val="uk-UA"/>
              </w:rPr>
              <w:t>Держава:</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Організація роботи</w:t>
            </w:r>
            <w:r w:rsidR="001B34CB">
              <w:rPr>
                <w:rFonts w:ascii="Times New Roman" w:hAnsi="Times New Roman" w:cs="Times New Roman"/>
                <w:sz w:val="24"/>
                <w:szCs w:val="24"/>
                <w:lang w:val="uk-UA"/>
              </w:rPr>
              <w:t xml:space="preserve"> та заходів з благоустрою території Аджамської сільської ради </w:t>
            </w:r>
            <w:r w:rsidRPr="00FF0A8A">
              <w:rPr>
                <w:rFonts w:ascii="Times New Roman" w:hAnsi="Times New Roman" w:cs="Times New Roman"/>
                <w:sz w:val="24"/>
                <w:szCs w:val="24"/>
                <w:lang w:val="uk-UA"/>
              </w:rPr>
              <w:t>, а також, відновлення об</w:t>
            </w:r>
            <w:r w:rsidRPr="00EC3F44">
              <w:rPr>
                <w:rFonts w:ascii="Times New Roman" w:hAnsi="Times New Roman" w:cs="Times New Roman"/>
                <w:sz w:val="24"/>
                <w:szCs w:val="24"/>
                <w:lang w:val="uk-UA"/>
              </w:rPr>
              <w:t>’</w:t>
            </w:r>
            <w:r w:rsidRPr="00FF0A8A">
              <w:rPr>
                <w:rFonts w:ascii="Times New Roman" w:hAnsi="Times New Roman" w:cs="Times New Roman"/>
                <w:sz w:val="24"/>
                <w:szCs w:val="24"/>
                <w:lang w:val="uk-UA"/>
              </w:rPr>
              <w:t>єкті</w:t>
            </w:r>
            <w:r w:rsidRPr="00EC3F44">
              <w:rPr>
                <w:rFonts w:ascii="Times New Roman" w:hAnsi="Times New Roman" w:cs="Times New Roman"/>
                <w:sz w:val="24"/>
                <w:szCs w:val="24"/>
                <w:lang w:val="uk-UA"/>
              </w:rPr>
              <w:t>в благоустрою</w:t>
            </w:r>
            <w:r w:rsidRPr="00FF0A8A">
              <w:rPr>
                <w:rFonts w:ascii="Times New Roman" w:hAnsi="Times New Roman" w:cs="Times New Roman"/>
                <w:sz w:val="24"/>
                <w:szCs w:val="24"/>
                <w:lang w:val="uk-UA"/>
              </w:rPr>
              <w:t xml:space="preserve"> за рахунок місцевого бюджету</w:t>
            </w:r>
            <w:r w:rsidR="00B84690">
              <w:rPr>
                <w:rFonts w:ascii="Times New Roman" w:hAnsi="Times New Roman" w:cs="Times New Roman"/>
                <w:sz w:val="24"/>
                <w:szCs w:val="24"/>
                <w:lang w:val="uk-UA"/>
              </w:rPr>
              <w:t xml:space="preserve"> становить орієнтовно 28</w:t>
            </w:r>
            <w:r w:rsidR="0045242C">
              <w:rPr>
                <w:rFonts w:ascii="Times New Roman" w:hAnsi="Times New Roman" w:cs="Times New Roman"/>
                <w:sz w:val="24"/>
                <w:szCs w:val="24"/>
                <w:lang w:val="uk-UA"/>
              </w:rPr>
              <w:t>000,00грн</w:t>
            </w:r>
          </w:p>
          <w:p w:rsidR="00740FEF" w:rsidRPr="00FF0A8A" w:rsidRDefault="00740FEF" w:rsidP="00740FEF">
            <w:pPr>
              <w:spacing w:after="0"/>
              <w:jc w:val="both"/>
              <w:rPr>
                <w:rFonts w:ascii="Times New Roman" w:hAnsi="Times New Roman" w:cs="Times New Roman"/>
                <w:sz w:val="24"/>
                <w:szCs w:val="24"/>
                <w:lang w:val="uk-UA"/>
              </w:rPr>
            </w:pPr>
          </w:p>
          <w:p w:rsidR="00740FEF" w:rsidRPr="00FF0A8A" w:rsidRDefault="00740FEF" w:rsidP="00740FEF">
            <w:pPr>
              <w:spacing w:after="0"/>
              <w:jc w:val="both"/>
              <w:rPr>
                <w:rFonts w:ascii="Times New Roman" w:hAnsi="Times New Roman" w:cs="Times New Roman"/>
                <w:b/>
                <w:i/>
                <w:sz w:val="24"/>
                <w:szCs w:val="24"/>
                <w:lang w:val="uk-UA"/>
              </w:rPr>
            </w:pPr>
          </w:p>
          <w:p w:rsidR="00740FEF" w:rsidRPr="00FF0A8A" w:rsidRDefault="00740FEF" w:rsidP="00740FEF">
            <w:pPr>
              <w:spacing w:after="0"/>
              <w:jc w:val="both"/>
              <w:rPr>
                <w:rFonts w:ascii="Times New Roman" w:hAnsi="Times New Roman" w:cs="Times New Roman"/>
                <w:b/>
                <w:i/>
                <w:sz w:val="24"/>
                <w:szCs w:val="24"/>
              </w:rPr>
            </w:pPr>
            <w:r w:rsidRPr="00FF0A8A">
              <w:rPr>
                <w:rFonts w:ascii="Times New Roman" w:hAnsi="Times New Roman" w:cs="Times New Roman"/>
                <w:b/>
                <w:i/>
                <w:sz w:val="24"/>
                <w:szCs w:val="24"/>
              </w:rPr>
              <w:t>Громадяни:</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Можливі витрати на покращення санітарного стану через брак фінансування з місцевого бюджету </w:t>
            </w:r>
          </w:p>
          <w:p w:rsidR="00740FEF" w:rsidRPr="00FF0A8A" w:rsidRDefault="00740FEF" w:rsidP="00740FEF">
            <w:pPr>
              <w:spacing w:after="0"/>
              <w:jc w:val="both"/>
              <w:rPr>
                <w:rFonts w:ascii="Times New Roman" w:hAnsi="Times New Roman" w:cs="Times New Roman"/>
                <w:b/>
                <w:i/>
                <w:sz w:val="24"/>
                <w:szCs w:val="24"/>
                <w:lang w:val="uk-UA"/>
              </w:rPr>
            </w:pPr>
          </w:p>
          <w:p w:rsidR="00740FEF" w:rsidRPr="00FF0A8A" w:rsidRDefault="00740FEF" w:rsidP="00740FEF">
            <w:pPr>
              <w:spacing w:after="0"/>
              <w:jc w:val="both"/>
              <w:rPr>
                <w:rFonts w:ascii="Times New Roman" w:hAnsi="Times New Roman" w:cs="Times New Roman"/>
                <w:b/>
                <w:i/>
                <w:sz w:val="24"/>
                <w:szCs w:val="24"/>
              </w:rPr>
            </w:pPr>
            <w:r w:rsidRPr="00FF0A8A">
              <w:rPr>
                <w:rFonts w:ascii="Times New Roman" w:hAnsi="Times New Roman" w:cs="Times New Roman"/>
                <w:b/>
                <w:i/>
                <w:sz w:val="24"/>
                <w:szCs w:val="24"/>
              </w:rPr>
              <w:t>Суб’єкти господарювання:</w:t>
            </w:r>
          </w:p>
          <w:p w:rsidR="00740FEF" w:rsidRPr="00FF0A8A" w:rsidRDefault="00740FEF" w:rsidP="00740FEF">
            <w:pPr>
              <w:spacing w:after="0"/>
              <w:jc w:val="both"/>
              <w:rPr>
                <w:rFonts w:ascii="Times New Roman" w:hAnsi="Times New Roman" w:cs="Times New Roman"/>
                <w:b/>
                <w:i/>
                <w:sz w:val="24"/>
                <w:szCs w:val="24"/>
                <w:lang w:val="uk-UA"/>
              </w:rPr>
            </w:pPr>
            <w:r w:rsidRPr="00FF0A8A">
              <w:rPr>
                <w:rFonts w:ascii="Times New Roman" w:hAnsi="Times New Roman" w:cs="Times New Roman"/>
                <w:sz w:val="24"/>
                <w:szCs w:val="24"/>
                <w:lang w:val="uk-UA"/>
              </w:rPr>
              <w:t xml:space="preserve">Можливі витрати на покращення санітарного стану через брак фінансування з місцевого бюджету </w:t>
            </w:r>
          </w:p>
          <w:p w:rsidR="00740FEF" w:rsidRPr="00FF0A8A" w:rsidRDefault="00740FEF" w:rsidP="00740FEF">
            <w:pPr>
              <w:spacing w:after="0"/>
              <w:jc w:val="both"/>
              <w:rPr>
                <w:rFonts w:ascii="Times New Roman" w:hAnsi="Times New Roman" w:cs="Times New Roman"/>
                <w:b/>
                <w:i/>
                <w:sz w:val="24"/>
                <w:szCs w:val="24"/>
                <w:lang w:val="uk-UA"/>
              </w:rPr>
            </w:pPr>
          </w:p>
          <w:p w:rsidR="00740FEF" w:rsidRDefault="0009268E" w:rsidP="00740FEF">
            <w:pPr>
              <w:spacing w:after="0"/>
              <w:jc w:val="both"/>
              <w:rPr>
                <w:rFonts w:ascii="Times New Roman" w:hAnsi="Times New Roman" w:cs="Times New Roman"/>
                <w:b/>
                <w:i/>
                <w:sz w:val="24"/>
                <w:szCs w:val="24"/>
              </w:rPr>
            </w:pPr>
            <w:r>
              <w:rPr>
                <w:rFonts w:ascii="Times New Roman" w:hAnsi="Times New Roman" w:cs="Times New Roman"/>
                <w:b/>
                <w:i/>
                <w:sz w:val="24"/>
                <w:szCs w:val="24"/>
              </w:rPr>
              <w:t>Сумарні витрати, грн</w:t>
            </w:r>
          </w:p>
          <w:p w:rsidR="0009268E" w:rsidRPr="0009268E" w:rsidRDefault="008A0DB5" w:rsidP="00E24A8B">
            <w:pPr>
              <w:spacing w:after="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Орієнтовно </w:t>
            </w:r>
            <w:r w:rsidR="00B84690">
              <w:rPr>
                <w:rFonts w:ascii="Times New Roman" w:hAnsi="Times New Roman" w:cs="Times New Roman"/>
                <w:b/>
                <w:i/>
                <w:sz w:val="24"/>
                <w:szCs w:val="24"/>
                <w:lang w:val="uk-UA"/>
              </w:rPr>
              <w:t>280</w:t>
            </w:r>
            <w:r w:rsidR="0045242C">
              <w:rPr>
                <w:rFonts w:ascii="Times New Roman" w:hAnsi="Times New Roman" w:cs="Times New Roman"/>
                <w:b/>
                <w:i/>
                <w:sz w:val="24"/>
                <w:szCs w:val="24"/>
                <w:lang w:val="uk-UA"/>
              </w:rPr>
              <w:t>00,00</w:t>
            </w:r>
          </w:p>
        </w:tc>
        <w:tc>
          <w:tcPr>
            <w:tcW w:w="2123"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У разі залишення   дію</w:t>
            </w:r>
            <w:r w:rsidR="0009268E">
              <w:rPr>
                <w:rFonts w:ascii="Times New Roman" w:hAnsi="Times New Roman" w:cs="Times New Roman"/>
                <w:sz w:val="24"/>
                <w:szCs w:val="24"/>
                <w:lang w:val="uk-UA"/>
              </w:rPr>
              <w:t>чого документу без змін, сільська</w:t>
            </w:r>
            <w:r w:rsidRPr="00FF0A8A">
              <w:rPr>
                <w:rFonts w:ascii="Times New Roman" w:hAnsi="Times New Roman" w:cs="Times New Roman"/>
                <w:sz w:val="24"/>
                <w:szCs w:val="24"/>
                <w:lang w:val="uk-UA"/>
              </w:rPr>
              <w:t xml:space="preserve"> рада не зможе за допомогою сучасних важелів регулювати відносини у сфері благоустрою, забезпечувати охорону прав і законних інтересів гро</w:t>
            </w:r>
            <w:r w:rsidR="0009268E">
              <w:rPr>
                <w:rFonts w:ascii="Times New Roman" w:hAnsi="Times New Roman" w:cs="Times New Roman"/>
                <w:sz w:val="24"/>
                <w:szCs w:val="24"/>
                <w:lang w:val="uk-UA"/>
              </w:rPr>
              <w:t>мадян на території Аджамської сільської ради</w:t>
            </w:r>
            <w:r w:rsidRPr="00FF0A8A">
              <w:rPr>
                <w:rFonts w:ascii="Times New Roman" w:hAnsi="Times New Roman" w:cs="Times New Roman"/>
                <w:sz w:val="24"/>
                <w:szCs w:val="24"/>
                <w:lang w:val="uk-UA"/>
              </w:rPr>
              <w:t>.</w:t>
            </w:r>
          </w:p>
        </w:tc>
      </w:tr>
      <w:tr w:rsidR="00740FEF" w:rsidRPr="00297705" w:rsidTr="00740FEF">
        <w:trPr>
          <w:gridAfter w:val="1"/>
          <w:wAfter w:w="13" w:type="dxa"/>
          <w:trHeight w:val="16"/>
        </w:trPr>
        <w:tc>
          <w:tcPr>
            <w:tcW w:w="1805" w:type="dxa"/>
            <w:tcBorders>
              <w:top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3025" w:type="dxa"/>
            <w:gridSpan w:val="2"/>
            <w:tcBorders>
              <w:top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2551" w:type="dxa"/>
            <w:tcBorders>
              <w:top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2123" w:type="dxa"/>
            <w:tcBorders>
              <w:top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297705" w:rsidTr="00740FEF">
        <w:trPr>
          <w:gridAfter w:val="1"/>
          <w:wAfter w:w="13" w:type="dxa"/>
          <w:trHeight w:val="16"/>
        </w:trPr>
        <w:tc>
          <w:tcPr>
            <w:tcW w:w="1805" w:type="dxa"/>
            <w:tcBorders>
              <w:bottom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3025" w:type="dxa"/>
            <w:gridSpan w:val="2"/>
            <w:tcBorders>
              <w:bottom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2551" w:type="dxa"/>
            <w:tcBorders>
              <w:bottom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2123" w:type="dxa"/>
            <w:tcBorders>
              <w:bottom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r>
      <w:tr w:rsidR="00740FEF" w:rsidRPr="00FF0A8A" w:rsidTr="00740FEF">
        <w:trPr>
          <w:trHeight w:val="16"/>
        </w:trPr>
        <w:tc>
          <w:tcPr>
            <w:tcW w:w="1850" w:type="dxa"/>
            <w:gridSpan w:val="2"/>
            <w:tcBorders>
              <w:top w:val="single" w:sz="4" w:space="0" w:color="auto"/>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sz w:val="24"/>
                <w:szCs w:val="24"/>
              </w:rPr>
            </w:pPr>
            <w:r w:rsidRPr="00FF0A8A">
              <w:rPr>
                <w:rFonts w:ascii="Times New Roman" w:hAnsi="Times New Roman" w:cs="Times New Roman"/>
                <w:b/>
                <w:sz w:val="24"/>
                <w:szCs w:val="24"/>
              </w:rPr>
              <w:t>Рейтинг</w:t>
            </w:r>
          </w:p>
        </w:tc>
        <w:tc>
          <w:tcPr>
            <w:tcW w:w="2980" w:type="dxa"/>
            <w:tcBorders>
              <w:top w:val="single" w:sz="4" w:space="0" w:color="auto"/>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sz w:val="24"/>
                <w:szCs w:val="24"/>
              </w:rPr>
            </w:pPr>
            <w:r w:rsidRPr="00FF0A8A">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4687" w:type="dxa"/>
            <w:gridSpan w:val="3"/>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sz w:val="24"/>
                <w:szCs w:val="24"/>
              </w:rPr>
            </w:pPr>
            <w:r w:rsidRPr="00FF0A8A">
              <w:rPr>
                <w:rFonts w:ascii="Times New Roman" w:hAnsi="Times New Roman" w:cs="Times New Roman"/>
                <w:b/>
                <w:sz w:val="24"/>
                <w:szCs w:val="24"/>
              </w:rPr>
              <w:t>Оцінка ризику зовнішніх чинників на дію запропонованого регуляторного акта</w:t>
            </w:r>
          </w:p>
        </w:tc>
      </w:tr>
      <w:tr w:rsidR="00740FEF" w:rsidRPr="00FF0A8A" w:rsidTr="00740FEF">
        <w:trPr>
          <w:trHeight w:val="16"/>
        </w:trPr>
        <w:tc>
          <w:tcPr>
            <w:tcW w:w="1850"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rPr>
              <w:t xml:space="preserve">Альтернатива </w:t>
            </w:r>
            <w:r w:rsidRPr="00FF0A8A">
              <w:rPr>
                <w:rFonts w:ascii="Times New Roman" w:hAnsi="Times New Roman" w:cs="Times New Roman"/>
                <w:sz w:val="24"/>
                <w:szCs w:val="24"/>
                <w:lang w:val="uk-UA"/>
              </w:rPr>
              <w:t>3</w:t>
            </w:r>
          </w:p>
        </w:tc>
        <w:tc>
          <w:tcPr>
            <w:tcW w:w="2980"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09268E">
              <w:rPr>
                <w:rFonts w:ascii="Times New Roman" w:hAnsi="Times New Roman" w:cs="Times New Roman"/>
                <w:sz w:val="24"/>
                <w:szCs w:val="24"/>
                <w:lang w:val="uk-UA"/>
              </w:rPr>
              <w:t>Цілі прийняття проекту рішення «Про зат</w:t>
            </w:r>
            <w:r w:rsidR="0009268E" w:rsidRPr="0009268E">
              <w:rPr>
                <w:rFonts w:ascii="Times New Roman" w:hAnsi="Times New Roman" w:cs="Times New Roman"/>
                <w:sz w:val="24"/>
                <w:szCs w:val="24"/>
                <w:lang w:val="uk-UA"/>
              </w:rPr>
              <w:t>вердження Правил благоустрою на території Аджамської сільської ради</w:t>
            </w:r>
            <w:r w:rsidRPr="00FF0A8A">
              <w:rPr>
                <w:rFonts w:ascii="Times New Roman" w:hAnsi="Times New Roman" w:cs="Times New Roman"/>
                <w:sz w:val="24"/>
                <w:szCs w:val="24"/>
                <w:lang w:val="uk-UA"/>
              </w:rPr>
              <w:t xml:space="preserve">» </w:t>
            </w:r>
            <w:r w:rsidR="00E24A8B">
              <w:rPr>
                <w:rFonts w:ascii="Times New Roman" w:hAnsi="Times New Roman" w:cs="Times New Roman"/>
                <w:sz w:val="24"/>
                <w:szCs w:val="24"/>
                <w:lang w:val="uk-UA"/>
              </w:rPr>
              <w:t xml:space="preserve">будуть досягнуті майже у повній </w:t>
            </w:r>
            <w:r w:rsidRPr="00FF0A8A">
              <w:rPr>
                <w:rFonts w:ascii="Times New Roman" w:hAnsi="Times New Roman" w:cs="Times New Roman"/>
                <w:sz w:val="24"/>
                <w:szCs w:val="24"/>
                <w:lang w:val="uk-UA"/>
              </w:rPr>
              <w:t>мірі.</w:t>
            </w:r>
            <w:r w:rsidRPr="00FF0A8A">
              <w:rPr>
                <w:rFonts w:ascii="Times New Roman" w:hAnsi="Times New Roman" w:cs="Times New Roman"/>
                <w:sz w:val="24"/>
                <w:szCs w:val="24"/>
                <w:lang w:val="uk-UA"/>
              </w:rPr>
              <w:br/>
              <w:t xml:space="preserve">            Даними правилами буде чітко визначено права і обов’язки суб’єктів у сфері благоустрою, а </w:t>
            </w:r>
            <w:r w:rsidR="0009268E">
              <w:rPr>
                <w:rFonts w:ascii="Times New Roman" w:hAnsi="Times New Roman" w:cs="Times New Roman"/>
                <w:sz w:val="24"/>
                <w:szCs w:val="24"/>
                <w:lang w:val="uk-UA"/>
              </w:rPr>
              <w:t>також  розмежовано відповідальні</w:t>
            </w:r>
            <w:r w:rsidRPr="00FF0A8A">
              <w:rPr>
                <w:rFonts w:ascii="Times New Roman" w:hAnsi="Times New Roman" w:cs="Times New Roman"/>
                <w:sz w:val="24"/>
                <w:szCs w:val="24"/>
                <w:lang w:val="uk-UA"/>
              </w:rPr>
              <w:t>сть між суб’єктами господарювання, населенням та органом місцевого самоврядування</w:t>
            </w:r>
          </w:p>
          <w:p w:rsidR="00740FEF" w:rsidRPr="00FF0A8A" w:rsidRDefault="00740FEF" w:rsidP="00740FEF">
            <w:pPr>
              <w:spacing w:after="0"/>
              <w:ind w:firstLine="708"/>
              <w:jc w:val="both"/>
              <w:rPr>
                <w:rFonts w:ascii="Times New Roman" w:hAnsi="Times New Roman" w:cs="Times New Roman"/>
                <w:sz w:val="24"/>
                <w:szCs w:val="24"/>
                <w:lang w:val="uk-UA"/>
              </w:rPr>
            </w:pPr>
          </w:p>
        </w:tc>
        <w:tc>
          <w:tcPr>
            <w:tcW w:w="4687" w:type="dxa"/>
            <w:gridSpan w:val="3"/>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Внесення змін до чинного законодавства</w:t>
            </w:r>
          </w:p>
        </w:tc>
      </w:tr>
      <w:tr w:rsidR="00740FEF" w:rsidRPr="00FF0A8A" w:rsidTr="00740FEF">
        <w:trPr>
          <w:trHeight w:val="37"/>
        </w:trPr>
        <w:tc>
          <w:tcPr>
            <w:tcW w:w="1850"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rPr>
              <w:t xml:space="preserve">Альтернатива </w:t>
            </w:r>
            <w:r w:rsidRPr="00FF0A8A">
              <w:rPr>
                <w:rFonts w:ascii="Times New Roman" w:hAnsi="Times New Roman" w:cs="Times New Roman"/>
                <w:sz w:val="24"/>
                <w:szCs w:val="24"/>
                <w:lang w:val="uk-UA"/>
              </w:rPr>
              <w:t>2</w:t>
            </w:r>
          </w:p>
        </w:tc>
        <w:tc>
          <w:tcPr>
            <w:tcW w:w="2980"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Цілі регулювання можуть бути досягнуті частково.</w:t>
            </w:r>
            <w:r w:rsidRPr="00FF0A8A">
              <w:rPr>
                <w:rFonts w:ascii="Times New Roman" w:hAnsi="Times New Roman" w:cs="Times New Roman"/>
                <w:sz w:val="24"/>
                <w:szCs w:val="24"/>
              </w:rPr>
              <w:br/>
            </w:r>
            <w:r w:rsidRPr="00FF0A8A">
              <w:rPr>
                <w:rFonts w:ascii="Times New Roman" w:hAnsi="Times New Roman" w:cs="Times New Roman"/>
                <w:sz w:val="24"/>
                <w:szCs w:val="24"/>
                <w:lang w:val="uk-UA"/>
              </w:rPr>
              <w:t xml:space="preserve">            </w:t>
            </w:r>
            <w:r w:rsidRPr="00FF0A8A">
              <w:rPr>
                <w:rFonts w:ascii="Times New Roman" w:hAnsi="Times New Roman" w:cs="Times New Roman"/>
                <w:sz w:val="24"/>
                <w:szCs w:val="24"/>
              </w:rPr>
              <w:t>Балансу інтересів досягнути неможливо.</w:t>
            </w:r>
          </w:p>
        </w:tc>
        <w:tc>
          <w:tcPr>
            <w:tcW w:w="4687" w:type="dxa"/>
            <w:gridSpan w:val="3"/>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lang w:val="uk-UA"/>
              </w:rPr>
              <w:t>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w:t>
            </w:r>
          </w:p>
        </w:tc>
      </w:tr>
      <w:tr w:rsidR="00740FEF" w:rsidRPr="00FF0A8A" w:rsidTr="00740FEF">
        <w:trPr>
          <w:trHeight w:val="16"/>
        </w:trPr>
        <w:tc>
          <w:tcPr>
            <w:tcW w:w="1850"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Альтернатива 1</w:t>
            </w:r>
          </w:p>
        </w:tc>
        <w:tc>
          <w:tcPr>
            <w:tcW w:w="2980"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rPr>
              <w:t>У разі неприйняття регуляторного акта,</w:t>
            </w:r>
            <w:r w:rsidRPr="00FF0A8A">
              <w:rPr>
                <w:rFonts w:ascii="Times New Roman" w:hAnsi="Times New Roman" w:cs="Times New Roman"/>
                <w:sz w:val="24"/>
                <w:szCs w:val="24"/>
                <w:lang w:val="uk-UA"/>
              </w:rPr>
              <w:t xml:space="preserve"> діючий документ не буде відповідати вимогам чинних нормативно-правових актів, а тому не зможе за допомогою сучасних важелів регулювати відносини у сфері благоустрою, забезпечувати охорону прав і законних інтересів гром</w:t>
            </w:r>
            <w:r w:rsidR="0009268E">
              <w:rPr>
                <w:rFonts w:ascii="Times New Roman" w:hAnsi="Times New Roman" w:cs="Times New Roman"/>
                <w:sz w:val="24"/>
                <w:szCs w:val="24"/>
                <w:lang w:val="uk-UA"/>
              </w:rPr>
              <w:t>адян, які проживають на території Аджамської сільської ради</w:t>
            </w:r>
            <w:r w:rsidRPr="00FF0A8A">
              <w:rPr>
                <w:rFonts w:ascii="Times New Roman" w:hAnsi="Times New Roman" w:cs="Times New Roman"/>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lang w:val="uk-UA"/>
              </w:rPr>
              <w:lastRenderedPageBreak/>
              <w:t>В</w:t>
            </w:r>
            <w:r w:rsidRPr="00FF0A8A">
              <w:rPr>
                <w:rFonts w:ascii="Times New Roman" w:hAnsi="Times New Roman" w:cs="Times New Roman"/>
                <w:sz w:val="24"/>
                <w:szCs w:val="24"/>
              </w:rPr>
              <w:t>казана альтернатива є неприйнятною.</w:t>
            </w:r>
          </w:p>
        </w:tc>
        <w:tc>
          <w:tcPr>
            <w:tcW w:w="4687" w:type="dxa"/>
            <w:gridSpan w:val="3"/>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 xml:space="preserve">             Не можливо вирішити питання стосовно усних та письмових скарг від фіз</w:t>
            </w:r>
            <w:r w:rsidR="0009268E">
              <w:rPr>
                <w:rFonts w:ascii="Times New Roman" w:hAnsi="Times New Roman" w:cs="Times New Roman"/>
                <w:sz w:val="24"/>
                <w:szCs w:val="24"/>
                <w:lang w:val="uk-UA"/>
              </w:rPr>
              <w:t>ичних осіб та депутатів сільської</w:t>
            </w:r>
            <w:r w:rsidRPr="00FF0A8A">
              <w:rPr>
                <w:rFonts w:ascii="Times New Roman" w:hAnsi="Times New Roman" w:cs="Times New Roman"/>
                <w:sz w:val="24"/>
                <w:szCs w:val="24"/>
                <w:lang w:val="uk-UA"/>
              </w:rPr>
              <w:t xml:space="preserve"> ради</w:t>
            </w:r>
            <w:r w:rsidR="00610FB3">
              <w:rPr>
                <w:rFonts w:ascii="Times New Roman" w:hAnsi="Times New Roman" w:cs="Times New Roman"/>
                <w:sz w:val="24"/>
                <w:szCs w:val="24"/>
                <w:lang w:val="uk-UA"/>
              </w:rPr>
              <w:t xml:space="preserve"> ( кількість яких становить – 9</w:t>
            </w:r>
            <w:r w:rsidRPr="00FF0A8A">
              <w:rPr>
                <w:rFonts w:ascii="Times New Roman" w:hAnsi="Times New Roman" w:cs="Times New Roman"/>
                <w:sz w:val="24"/>
                <w:szCs w:val="24"/>
                <w:lang w:val="uk-UA"/>
              </w:rPr>
              <w:t>)  щодо створення  стихійних сміттєзвалищ на територіях загального користування ( парки, провулки, прибудинкові території, рекреаційні об’єкти)</w:t>
            </w:r>
          </w:p>
        </w:tc>
      </w:tr>
    </w:tbl>
    <w:p w:rsidR="00740FEF" w:rsidRPr="00FF0A8A" w:rsidRDefault="00740FEF" w:rsidP="00740FEF">
      <w:pPr>
        <w:spacing w:after="0"/>
        <w:ind w:firstLine="708"/>
        <w:jc w:val="both"/>
        <w:rPr>
          <w:rFonts w:ascii="Times New Roman" w:hAnsi="Times New Roman" w:cs="Times New Roman"/>
          <w:b/>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V. Механізми та заходи, які забезпечать </w:t>
      </w:r>
      <w:r w:rsidRPr="00FF0A8A">
        <w:rPr>
          <w:rFonts w:ascii="Times New Roman" w:hAnsi="Times New Roman" w:cs="Times New Roman"/>
          <w:b/>
          <w:sz w:val="24"/>
          <w:szCs w:val="24"/>
          <w:lang w:val="uk-UA"/>
        </w:rPr>
        <w:br/>
        <w:t>розв’язання визначеної проблеми</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b/>
          <w:bCs/>
          <w:i/>
          <w:sz w:val="24"/>
          <w:szCs w:val="24"/>
          <w:lang w:val="uk-UA"/>
        </w:rPr>
      </w:pPr>
      <w:r w:rsidRPr="00FF0A8A">
        <w:rPr>
          <w:rFonts w:ascii="Times New Roman" w:hAnsi="Times New Roman" w:cs="Times New Roman"/>
          <w:b/>
          <w:i/>
          <w:sz w:val="24"/>
          <w:szCs w:val="24"/>
          <w:lang w:val="uk-UA"/>
        </w:rPr>
        <w:t xml:space="preserve"> </w:t>
      </w:r>
      <w:bookmarkStart w:id="112" w:name="n162"/>
      <w:bookmarkEnd w:id="112"/>
      <w:r w:rsidRPr="00FF0A8A">
        <w:rPr>
          <w:rFonts w:ascii="Times New Roman" w:hAnsi="Times New Roman" w:cs="Times New Roman"/>
          <w:b/>
          <w:bCs/>
          <w:i/>
          <w:sz w:val="24"/>
          <w:szCs w:val="24"/>
        </w:rPr>
        <w:t>Запропоновані механізми регуляторного акта, за допомогою яких можна розв’язати проблему:</w:t>
      </w:r>
    </w:p>
    <w:p w:rsidR="00740FEF" w:rsidRPr="00FF0A8A" w:rsidRDefault="00740FEF" w:rsidP="00740FEF">
      <w:pPr>
        <w:spacing w:after="0"/>
        <w:ind w:firstLine="708"/>
        <w:jc w:val="both"/>
        <w:rPr>
          <w:rFonts w:ascii="Times New Roman" w:hAnsi="Times New Roman" w:cs="Times New Roman"/>
          <w:bCs/>
          <w:sz w:val="24"/>
          <w:szCs w:val="24"/>
        </w:rPr>
      </w:pPr>
      <w:r w:rsidRPr="00FF0A8A">
        <w:rPr>
          <w:rFonts w:ascii="Times New Roman" w:hAnsi="Times New Roman" w:cs="Times New Roman"/>
          <w:bCs/>
          <w:sz w:val="24"/>
          <w:szCs w:val="24"/>
          <w:lang w:val="uk-UA"/>
        </w:rPr>
        <w:t xml:space="preserve"> </w:t>
      </w:r>
      <w:r w:rsidRPr="00FF0A8A">
        <w:rPr>
          <w:rFonts w:ascii="Times New Roman" w:hAnsi="Times New Roman" w:cs="Times New Roman"/>
          <w:bCs/>
          <w:sz w:val="24"/>
          <w:szCs w:val="24"/>
        </w:rPr>
        <w:t>За загальними правилами, встановленими Законом України «Про благоустрій населених пунктів», утримання у належному стані об’єктів благоустрою власними силами або шляхом залучення на конкурсних засадах інших установ, організацій, здійснює балансоутримувач.</w:t>
      </w:r>
    </w:p>
    <w:p w:rsidR="00740FEF" w:rsidRPr="00FF0A8A" w:rsidRDefault="00740FEF" w:rsidP="00740FEF">
      <w:pPr>
        <w:spacing w:after="0"/>
        <w:ind w:firstLine="708"/>
        <w:jc w:val="both"/>
        <w:rPr>
          <w:rFonts w:ascii="Times New Roman" w:hAnsi="Times New Roman" w:cs="Times New Roman"/>
          <w:bCs/>
          <w:sz w:val="24"/>
          <w:szCs w:val="24"/>
        </w:rPr>
      </w:pPr>
      <w:r w:rsidRPr="00FF0A8A">
        <w:rPr>
          <w:rFonts w:ascii="Times New Roman" w:hAnsi="Times New Roman" w:cs="Times New Roman"/>
          <w:bCs/>
          <w:sz w:val="24"/>
          <w:szCs w:val="24"/>
        </w:rPr>
        <w:t>Власники будівель та споруд торговельного, соціально-культурного, спортивного та іншого призначення, розташованих на території об’єкта благоустрою,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w:t>
      </w:r>
      <w:r w:rsidR="00610FB3">
        <w:rPr>
          <w:rFonts w:ascii="Times New Roman" w:hAnsi="Times New Roman" w:cs="Times New Roman"/>
          <w:bCs/>
          <w:sz w:val="24"/>
          <w:szCs w:val="24"/>
          <w:lang w:val="uk-UA"/>
        </w:rPr>
        <w:t xml:space="preserve">). </w:t>
      </w:r>
      <w:r w:rsidRPr="00FF0A8A">
        <w:rPr>
          <w:rFonts w:ascii="Times New Roman" w:hAnsi="Times New Roman" w:cs="Times New Roman"/>
          <w:bCs/>
          <w:sz w:val="24"/>
          <w:szCs w:val="24"/>
        </w:rPr>
        <w:t>Порядок розподілу обов’язків між підприємствами, установами та організаціями і громадянами щодо організації утримання належних їм, закріплених та прилеглих територій 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порядком (договором) у визначених межах зон відповідальності. Утримання може здійснюватися спільно на підставі договору.</w:t>
      </w:r>
    </w:p>
    <w:p w:rsidR="00740FEF" w:rsidRPr="00FF0A8A" w:rsidRDefault="00740FEF" w:rsidP="00740FEF">
      <w:pPr>
        <w:spacing w:after="0"/>
        <w:ind w:firstLine="708"/>
        <w:jc w:val="both"/>
        <w:rPr>
          <w:rFonts w:ascii="Times New Roman" w:hAnsi="Times New Roman" w:cs="Times New Roman"/>
          <w:bCs/>
          <w:sz w:val="24"/>
          <w:szCs w:val="24"/>
        </w:rPr>
      </w:pPr>
      <w:r w:rsidRPr="00FF0A8A">
        <w:rPr>
          <w:rFonts w:ascii="Times New Roman" w:hAnsi="Times New Roman" w:cs="Times New Roman"/>
          <w:bCs/>
          <w:sz w:val="24"/>
          <w:szCs w:val="24"/>
        </w:rPr>
        <w:t>На суб’єктів господарювання покладається обов’язок по прибиранню тротуарів та територій, прилеглих до об’єктів благоустрою, торгівлі, ресторанного господарства.</w:t>
      </w:r>
    </w:p>
    <w:p w:rsidR="00740FEF" w:rsidRPr="00FF0A8A" w:rsidRDefault="00740FEF" w:rsidP="00740FEF">
      <w:pPr>
        <w:spacing w:after="0"/>
        <w:ind w:firstLine="708"/>
        <w:jc w:val="both"/>
        <w:rPr>
          <w:rFonts w:ascii="Times New Roman" w:hAnsi="Times New Roman" w:cs="Times New Roman"/>
          <w:b/>
          <w:bCs/>
          <w:i/>
          <w:sz w:val="24"/>
          <w:szCs w:val="24"/>
        </w:rPr>
      </w:pPr>
      <w:r w:rsidRPr="00FF0A8A">
        <w:rPr>
          <w:rFonts w:ascii="Times New Roman" w:hAnsi="Times New Roman" w:cs="Times New Roman"/>
          <w:b/>
          <w:bCs/>
          <w:i/>
          <w:sz w:val="24"/>
          <w:szCs w:val="24"/>
        </w:rPr>
        <w:t>Заходи, які мають здійснити органи влади для впровадження цього регуляторного акта:</w:t>
      </w: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 xml:space="preserve">Розробка проекту </w:t>
      </w:r>
      <w:proofErr w:type="gramStart"/>
      <w:r w:rsidRPr="00FF0A8A">
        <w:rPr>
          <w:rFonts w:ascii="Times New Roman" w:hAnsi="Times New Roman" w:cs="Times New Roman"/>
          <w:sz w:val="24"/>
          <w:szCs w:val="24"/>
        </w:rPr>
        <w:t>рі</w:t>
      </w:r>
      <w:r w:rsidR="00610FB3">
        <w:rPr>
          <w:rFonts w:ascii="Times New Roman" w:hAnsi="Times New Roman" w:cs="Times New Roman"/>
          <w:sz w:val="24"/>
          <w:szCs w:val="24"/>
        </w:rPr>
        <w:t xml:space="preserve">шення </w:t>
      </w:r>
      <w:r w:rsidRPr="00FF0A8A">
        <w:rPr>
          <w:rFonts w:ascii="Times New Roman" w:hAnsi="Times New Roman" w:cs="Times New Roman"/>
          <w:sz w:val="24"/>
          <w:szCs w:val="24"/>
          <w:lang w:val="uk-UA"/>
        </w:rPr>
        <w:t xml:space="preserve"> </w:t>
      </w:r>
      <w:r w:rsidRPr="00FF0A8A">
        <w:rPr>
          <w:rFonts w:ascii="Times New Roman" w:hAnsi="Times New Roman" w:cs="Times New Roman"/>
          <w:sz w:val="24"/>
          <w:szCs w:val="24"/>
        </w:rPr>
        <w:t>«</w:t>
      </w:r>
      <w:proofErr w:type="gramEnd"/>
      <w:r w:rsidRPr="00FF0A8A">
        <w:rPr>
          <w:rFonts w:ascii="Times New Roman" w:hAnsi="Times New Roman" w:cs="Times New Roman"/>
          <w:sz w:val="24"/>
          <w:szCs w:val="24"/>
        </w:rPr>
        <w:t xml:space="preserve">Про затвердження Правил благоустрою </w:t>
      </w:r>
      <w:r w:rsidR="00610FB3">
        <w:rPr>
          <w:rFonts w:ascii="Times New Roman" w:hAnsi="Times New Roman" w:cs="Times New Roman"/>
          <w:sz w:val="24"/>
          <w:szCs w:val="24"/>
          <w:lang w:val="uk-UA"/>
        </w:rPr>
        <w:t>на території Аджамської сільської ради</w:t>
      </w:r>
      <w:r w:rsidRPr="00FF0A8A">
        <w:rPr>
          <w:rFonts w:ascii="Times New Roman" w:hAnsi="Times New Roman" w:cs="Times New Roman"/>
          <w:sz w:val="24"/>
          <w:szCs w:val="24"/>
          <w:lang w:val="uk-UA"/>
        </w:rPr>
        <w:t xml:space="preserve">»  </w:t>
      </w:r>
      <w:r w:rsidRPr="00FF0A8A">
        <w:rPr>
          <w:rFonts w:ascii="Times New Roman" w:hAnsi="Times New Roman" w:cs="Times New Roman"/>
          <w:sz w:val="24"/>
          <w:szCs w:val="24"/>
        </w:rPr>
        <w:t>та аналіз</w:t>
      </w:r>
      <w:r w:rsidRPr="00FF0A8A">
        <w:rPr>
          <w:rFonts w:ascii="Times New Roman" w:hAnsi="Times New Roman" w:cs="Times New Roman"/>
          <w:sz w:val="24"/>
          <w:szCs w:val="24"/>
          <w:lang w:val="uk-UA"/>
        </w:rPr>
        <w:t>у</w:t>
      </w:r>
      <w:r w:rsidRPr="00FF0A8A">
        <w:rPr>
          <w:rFonts w:ascii="Times New Roman" w:hAnsi="Times New Roman" w:cs="Times New Roman"/>
          <w:sz w:val="24"/>
          <w:szCs w:val="24"/>
        </w:rPr>
        <w:t xml:space="preserve"> регуляторного впливу до нього.</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rPr>
        <w:t>Оприлюднення проекту разом з АРВ та отримання пропозицій і зауважень</w:t>
      </w:r>
      <w:r w:rsidRPr="00FF0A8A">
        <w:rPr>
          <w:rFonts w:ascii="Times New Roman" w:hAnsi="Times New Roman" w:cs="Times New Roman"/>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rPr>
        <w:t>Отримання пропозицій по удосконаленню від Державної регуляторної служби України</w:t>
      </w:r>
      <w:r w:rsidRPr="00FF0A8A">
        <w:rPr>
          <w:rFonts w:ascii="Times New Roman" w:hAnsi="Times New Roman" w:cs="Times New Roman"/>
          <w:sz w:val="24"/>
          <w:szCs w:val="24"/>
          <w:lang w:val="uk-UA"/>
        </w:rPr>
        <w:t>.</w:t>
      </w:r>
    </w:p>
    <w:p w:rsidR="00740FEF" w:rsidRPr="00FF0A8A" w:rsidRDefault="00F656CB" w:rsidP="00740FEF">
      <w:pPr>
        <w:spacing w:after="0"/>
        <w:ind w:firstLine="708"/>
        <w:jc w:val="both"/>
        <w:rPr>
          <w:rFonts w:ascii="Times New Roman" w:hAnsi="Times New Roman" w:cs="Times New Roman"/>
          <w:sz w:val="24"/>
          <w:szCs w:val="24"/>
          <w:lang w:val="uk-UA"/>
        </w:rPr>
      </w:pPr>
      <w:r w:rsidRPr="00F656CB">
        <w:rPr>
          <w:rFonts w:ascii="Times New Roman" w:hAnsi="Times New Roman" w:cs="Times New Roman"/>
          <w:sz w:val="24"/>
          <w:szCs w:val="24"/>
          <w:lang w:val="uk-UA"/>
        </w:rPr>
        <w:t>Прийняття рішення на  засіданні сесії сільської</w:t>
      </w:r>
      <w:r w:rsidR="00740FEF" w:rsidRPr="00F656CB">
        <w:rPr>
          <w:rFonts w:ascii="Times New Roman" w:hAnsi="Times New Roman" w:cs="Times New Roman"/>
          <w:sz w:val="24"/>
          <w:szCs w:val="24"/>
          <w:lang w:val="uk-UA"/>
        </w:rPr>
        <w:t xml:space="preserve"> ради</w:t>
      </w:r>
      <w:r w:rsidR="00740FEF" w:rsidRPr="00FF0A8A">
        <w:rPr>
          <w:rFonts w:ascii="Times New Roman" w:hAnsi="Times New Roman" w:cs="Times New Roman"/>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rPr>
        <w:t>Оприлюднення рішення у встановленому законодавством порядку</w:t>
      </w:r>
      <w:r w:rsidRPr="00FF0A8A">
        <w:rPr>
          <w:rFonts w:ascii="Times New Roman" w:hAnsi="Times New Roman" w:cs="Times New Roman"/>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Проведення заходів з відстеження результативності прийнятого рішення.</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b/>
          <w:sz w:val="24"/>
          <w:szCs w:val="24"/>
          <w:lang w:val="uk-UA"/>
        </w:rPr>
        <w:t xml:space="preserve"> </w:t>
      </w:r>
      <w:r w:rsidRPr="00FF0A8A">
        <w:rPr>
          <w:rFonts w:ascii="Times New Roman" w:hAnsi="Times New Roman" w:cs="Times New Roman"/>
          <w:b/>
          <w:sz w:val="24"/>
          <w:szCs w:val="24"/>
          <w:lang w:val="uk-UA"/>
        </w:rPr>
        <w:tab/>
      </w:r>
      <w:r w:rsidRPr="00FF0A8A">
        <w:rPr>
          <w:rFonts w:ascii="Times New Roman" w:hAnsi="Times New Roman" w:cs="Times New Roman"/>
          <w:sz w:val="24"/>
          <w:szCs w:val="24"/>
          <w:lang w:val="uk-UA"/>
        </w:rPr>
        <w:t>Інші процедури.</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VI. Оцінка виконання вимог регуляторного акта залежно </w:t>
      </w:r>
      <w:r w:rsidRPr="00FF0A8A">
        <w:rPr>
          <w:rFonts w:ascii="Times New Roman" w:hAnsi="Times New Roman" w:cs="Times New Roman"/>
          <w:b/>
          <w:sz w:val="24"/>
          <w:szCs w:val="24"/>
          <w:lang w:val="uk-UA"/>
        </w:rPr>
        <w:br/>
        <w:t xml:space="preserve">від ресурсів, якими розпоряджаються органи виконавчої влади </w:t>
      </w:r>
      <w:r w:rsidRPr="00FF0A8A">
        <w:rPr>
          <w:rFonts w:ascii="Times New Roman" w:hAnsi="Times New Roman" w:cs="Times New Roman"/>
          <w:b/>
          <w:sz w:val="24"/>
          <w:szCs w:val="24"/>
          <w:lang w:val="uk-UA"/>
        </w:rPr>
        <w:br/>
        <w:t xml:space="preserve">чи органи місцевого самоврядування, фізичні та юридичні особи, </w:t>
      </w:r>
      <w:r w:rsidRPr="00FF0A8A">
        <w:rPr>
          <w:rFonts w:ascii="Times New Roman" w:hAnsi="Times New Roman" w:cs="Times New Roman"/>
          <w:b/>
          <w:sz w:val="24"/>
          <w:szCs w:val="24"/>
          <w:lang w:val="uk-UA"/>
        </w:rPr>
        <w:br/>
        <w:t>які повинні проваджувати або виконувати ці вимоги</w:t>
      </w: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FF0A8A">
        <w:rPr>
          <w:rFonts w:ascii="Times New Roman" w:eastAsia="Times New Roman" w:hAnsi="Times New Roman" w:cs="Times New Roman"/>
          <w:color w:val="000000"/>
          <w:sz w:val="24"/>
          <w:szCs w:val="24"/>
          <w:lang w:val="uk-UA" w:eastAsia="ru-RU"/>
        </w:rPr>
        <w:t xml:space="preserve">Питома вага суб’єктів малого підприємництва у загальній кількості суб’єктів господарювання, на яких поширюється регулювання, становить 100 відсотків, тому здійснюється розрахунок витрат на запровадження державного регулювання для суб’єктів </w:t>
      </w:r>
      <w:r w:rsidRPr="00FF0A8A">
        <w:rPr>
          <w:rFonts w:ascii="Times New Roman" w:eastAsia="Times New Roman" w:hAnsi="Times New Roman" w:cs="Times New Roman"/>
          <w:color w:val="000000"/>
          <w:sz w:val="24"/>
          <w:szCs w:val="24"/>
          <w:lang w:val="uk-UA" w:eastAsia="ru-RU"/>
        </w:rPr>
        <w:lastRenderedPageBreak/>
        <w:t>малого підприємництва згідно з додатком 4 до Методики проведення аналізу впливу регуляторного акта (Тест малого підприємництва).</w:t>
      </w:r>
    </w:p>
    <w:p w:rsidR="00740FEF" w:rsidRPr="00FF0A8A" w:rsidRDefault="00740FEF" w:rsidP="00740F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FF0A8A">
        <w:rPr>
          <w:rFonts w:ascii="Times New Roman" w:eastAsia="Times New Roman" w:hAnsi="Times New Roman" w:cs="Times New Roman"/>
          <w:color w:val="000000"/>
          <w:sz w:val="24"/>
          <w:szCs w:val="24"/>
          <w:lang w:val="uk-UA" w:eastAsia="ru-RU"/>
        </w:rPr>
        <w:t>Розрахунок витрат на виконання вимог регул</w:t>
      </w:r>
      <w:r w:rsidR="00F656CB">
        <w:rPr>
          <w:rFonts w:ascii="Times New Roman" w:eastAsia="Times New Roman" w:hAnsi="Times New Roman" w:cs="Times New Roman"/>
          <w:color w:val="000000"/>
          <w:sz w:val="24"/>
          <w:szCs w:val="24"/>
          <w:lang w:val="uk-UA" w:eastAsia="ru-RU"/>
        </w:rPr>
        <w:t xml:space="preserve">яторного акта для Аджамської сільської </w:t>
      </w:r>
      <w:r w:rsidRPr="00FF0A8A">
        <w:rPr>
          <w:rFonts w:ascii="Times New Roman" w:eastAsia="Times New Roman" w:hAnsi="Times New Roman" w:cs="Times New Roman"/>
          <w:color w:val="000000"/>
          <w:sz w:val="24"/>
          <w:szCs w:val="24"/>
          <w:lang w:val="uk-UA" w:eastAsia="ru-RU"/>
        </w:rPr>
        <w:t>ради згідно з додатком 3 до Методики проведення аналізу впливу регуляторного акта не здійснюється, т.я.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ind w:firstLine="708"/>
        <w:jc w:val="both"/>
        <w:rPr>
          <w:rFonts w:ascii="Times New Roman" w:hAnsi="Times New Roman" w:cs="Times New Roman"/>
          <w:b/>
          <w:sz w:val="24"/>
          <w:szCs w:val="24"/>
          <w:lang w:val="uk-UA"/>
        </w:rPr>
      </w:pPr>
      <w:r w:rsidRPr="00FF0A8A">
        <w:rPr>
          <w:rFonts w:ascii="Times New Roman" w:hAnsi="Times New Roman" w:cs="Times New Roman"/>
          <w:sz w:val="24"/>
          <w:szCs w:val="24"/>
          <w:lang w:val="uk-UA"/>
        </w:rPr>
        <w:t xml:space="preserve"> </w:t>
      </w: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VII. Обґрунтування запропонованого строку дії </w:t>
      </w:r>
      <w:r w:rsidRPr="00FF0A8A">
        <w:rPr>
          <w:rFonts w:ascii="Times New Roman" w:hAnsi="Times New Roman" w:cs="Times New Roman"/>
          <w:b/>
          <w:sz w:val="24"/>
          <w:szCs w:val="24"/>
          <w:lang w:val="uk-UA"/>
        </w:rPr>
        <w:br/>
        <w:t>регуляторного акта</w:t>
      </w:r>
    </w:p>
    <w:p w:rsidR="00740FEF" w:rsidRPr="00FF0A8A" w:rsidRDefault="00740FEF" w:rsidP="00740FEF">
      <w:pPr>
        <w:spacing w:after="0"/>
        <w:ind w:firstLine="708"/>
        <w:jc w:val="both"/>
        <w:rPr>
          <w:rFonts w:ascii="Times New Roman" w:hAnsi="Times New Roman" w:cs="Times New Roman"/>
          <w:b/>
          <w:sz w:val="24"/>
          <w:szCs w:val="24"/>
          <w:lang w:val="uk-UA"/>
        </w:rPr>
      </w:pPr>
    </w:p>
    <w:p w:rsidR="00740FEF" w:rsidRPr="00FF0A8A" w:rsidRDefault="00740FEF" w:rsidP="00740FEF">
      <w:pPr>
        <w:spacing w:after="0"/>
        <w:ind w:firstLine="708"/>
        <w:jc w:val="both"/>
        <w:rPr>
          <w:rFonts w:ascii="Times New Roman" w:hAnsi="Times New Roman" w:cs="Times New Roman"/>
          <w:b/>
          <w:bCs/>
          <w:i/>
          <w:sz w:val="24"/>
          <w:szCs w:val="24"/>
          <w:lang w:val="uk-UA"/>
        </w:rPr>
      </w:pPr>
      <w:r w:rsidRPr="00FF0A8A">
        <w:rPr>
          <w:rFonts w:ascii="Times New Roman" w:hAnsi="Times New Roman" w:cs="Times New Roman"/>
          <w:b/>
          <w:bCs/>
          <w:i/>
          <w:sz w:val="24"/>
          <w:szCs w:val="24"/>
        </w:rPr>
        <w:t>Запропонований термін дії акта:</w:t>
      </w:r>
    </w:p>
    <w:p w:rsidR="00740FEF" w:rsidRPr="00FF0A8A" w:rsidRDefault="00F656CB" w:rsidP="00740F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Правила благоустрою на території Аджамської сільської</w:t>
      </w:r>
      <w:r w:rsidR="00740FEF" w:rsidRPr="00FF0A8A">
        <w:rPr>
          <w:rFonts w:ascii="Times New Roman" w:hAnsi="Times New Roman" w:cs="Times New Roman"/>
          <w:sz w:val="24"/>
          <w:szCs w:val="24"/>
          <w:lang w:val="uk-UA"/>
        </w:rPr>
        <w:t xml:space="preserve"> ради діятимуть до повного вирішення проблеми, визначеної у розділі І цього аналізу регуляторного впливу, та досягнення поста</w:t>
      </w:r>
      <w:r>
        <w:rPr>
          <w:rFonts w:ascii="Times New Roman" w:hAnsi="Times New Roman" w:cs="Times New Roman"/>
          <w:sz w:val="24"/>
          <w:szCs w:val="24"/>
          <w:lang w:val="uk-UA"/>
        </w:rPr>
        <w:t>в</w:t>
      </w:r>
      <w:r w:rsidR="00740FEF" w:rsidRPr="00FF0A8A">
        <w:rPr>
          <w:rFonts w:ascii="Times New Roman" w:hAnsi="Times New Roman" w:cs="Times New Roman"/>
          <w:sz w:val="24"/>
          <w:szCs w:val="24"/>
          <w:lang w:val="uk-UA"/>
        </w:rPr>
        <w:t>лених цілей або до внесення змін до нормативно-правових актів у сфері благоустрою населених пунктів</w:t>
      </w:r>
    </w:p>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ind w:firstLine="708"/>
        <w:jc w:val="both"/>
        <w:rPr>
          <w:rFonts w:ascii="Times New Roman" w:hAnsi="Times New Roman" w:cs="Times New Roman"/>
          <w:b/>
          <w:bCs/>
          <w:i/>
          <w:sz w:val="24"/>
          <w:szCs w:val="24"/>
          <w:lang w:val="uk-UA"/>
        </w:rPr>
      </w:pPr>
      <w:r w:rsidRPr="00FF0A8A">
        <w:rPr>
          <w:rFonts w:ascii="Times New Roman" w:hAnsi="Times New Roman" w:cs="Times New Roman"/>
          <w:b/>
          <w:bCs/>
          <w:i/>
          <w:sz w:val="24"/>
          <w:szCs w:val="24"/>
        </w:rPr>
        <w:t>Обґрунтування запропонованого терміну дії акта:</w:t>
      </w: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 xml:space="preserve">Термін дії запропонованого регуляторного акта </w:t>
      </w:r>
      <w:proofErr w:type="gramStart"/>
      <w:r w:rsidRPr="00FF0A8A">
        <w:rPr>
          <w:rFonts w:ascii="Times New Roman" w:hAnsi="Times New Roman" w:cs="Times New Roman"/>
          <w:sz w:val="24"/>
          <w:szCs w:val="24"/>
        </w:rPr>
        <w:t xml:space="preserve">встановлюється </w:t>
      </w:r>
      <w:r w:rsidRPr="00FF0A8A">
        <w:rPr>
          <w:rFonts w:ascii="Times New Roman" w:hAnsi="Times New Roman" w:cs="Times New Roman"/>
          <w:sz w:val="24"/>
          <w:szCs w:val="24"/>
          <w:lang w:val="uk-UA"/>
        </w:rPr>
        <w:t xml:space="preserve"> </w:t>
      </w:r>
      <w:r w:rsidRPr="00FF0A8A">
        <w:rPr>
          <w:rFonts w:ascii="Times New Roman" w:hAnsi="Times New Roman" w:cs="Times New Roman"/>
          <w:sz w:val="24"/>
          <w:szCs w:val="24"/>
        </w:rPr>
        <w:t>до</w:t>
      </w:r>
      <w:proofErr w:type="gramEnd"/>
      <w:r w:rsidRPr="00FF0A8A">
        <w:rPr>
          <w:rFonts w:ascii="Times New Roman" w:hAnsi="Times New Roman" w:cs="Times New Roman"/>
          <w:sz w:val="24"/>
          <w:szCs w:val="24"/>
        </w:rPr>
        <w:t xml:space="preserve"> прийняття нових нормативних актів</w:t>
      </w:r>
      <w:r w:rsidRPr="00FF0A8A">
        <w:rPr>
          <w:rFonts w:ascii="Times New Roman" w:hAnsi="Times New Roman" w:cs="Times New Roman"/>
          <w:sz w:val="24"/>
          <w:szCs w:val="24"/>
          <w:lang w:val="uk-UA"/>
        </w:rPr>
        <w:t xml:space="preserve"> або до повного вирішення проблеми та досягнення поставлених цілей регулювання</w:t>
      </w:r>
      <w:r w:rsidRPr="00FF0A8A">
        <w:rPr>
          <w:rFonts w:ascii="Times New Roman" w:hAnsi="Times New Roman" w:cs="Times New Roman"/>
          <w:sz w:val="24"/>
          <w:szCs w:val="24"/>
        </w:rPr>
        <w:t>. У разі потреби, до нього вноситимуться зміни за підсумками аналізу відстеження його результативності.</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rPr>
        <w:t>При виникненні змін у чинному законодавстві, які можуть впливати на дію запропонованого регуляторного акта, до нього будуть вноситись відповідні корегування. Ризик зовнішніх чинників даного регуляторного акта відсутній, так як його впровадження відповідає чинному законодавству.</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p>
    <w:p w:rsidR="00740FEF" w:rsidRPr="00FF0A8A" w:rsidRDefault="00740FEF" w:rsidP="00740FEF">
      <w:pPr>
        <w:spacing w:after="0"/>
        <w:ind w:firstLine="708"/>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VIII. Визначення показників результативності дії регуляторного акта</w:t>
      </w:r>
    </w:p>
    <w:p w:rsidR="00740FEF" w:rsidRPr="00FF0A8A" w:rsidRDefault="00740FEF" w:rsidP="00740FEF">
      <w:pPr>
        <w:spacing w:after="0"/>
        <w:ind w:firstLine="708"/>
        <w:jc w:val="both"/>
        <w:rPr>
          <w:rFonts w:ascii="Times New Roman" w:hAnsi="Times New Roman" w:cs="Times New Roman"/>
          <w:b/>
          <w:sz w:val="24"/>
          <w:szCs w:val="24"/>
          <w:lang w:val="uk-UA"/>
        </w:rPr>
      </w:pPr>
    </w:p>
    <w:tbl>
      <w:tblPr>
        <w:tblW w:w="9649" w:type="dxa"/>
        <w:tblInd w:w="47" w:type="dxa"/>
        <w:tblLayout w:type="fixed"/>
        <w:tblCellMar>
          <w:left w:w="10" w:type="dxa"/>
          <w:right w:w="10" w:type="dxa"/>
        </w:tblCellMar>
        <w:tblLook w:val="0000" w:firstRow="0" w:lastRow="0" w:firstColumn="0" w:lastColumn="0" w:noHBand="0" w:noVBand="0"/>
      </w:tblPr>
      <w:tblGrid>
        <w:gridCol w:w="1003"/>
        <w:gridCol w:w="4457"/>
        <w:gridCol w:w="1448"/>
        <w:gridCol w:w="2741"/>
      </w:tblGrid>
      <w:tr w:rsidR="00740FEF" w:rsidRPr="00FF0A8A" w:rsidTr="00740FEF">
        <w:tc>
          <w:tcPr>
            <w:tcW w:w="1003"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hanging="47"/>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w:t>
            </w:r>
          </w:p>
        </w:tc>
        <w:tc>
          <w:tcPr>
            <w:tcW w:w="445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Назва показника</w:t>
            </w:r>
          </w:p>
        </w:tc>
        <w:tc>
          <w:tcPr>
            <w:tcW w:w="144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22"/>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Одиниця виміру</w:t>
            </w:r>
          </w:p>
        </w:tc>
        <w:tc>
          <w:tcPr>
            <w:tcW w:w="2741"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uk-UA"/>
              </w:rPr>
            </w:pPr>
            <w:r w:rsidRPr="00FF0A8A">
              <w:rPr>
                <w:rFonts w:ascii="Times New Roman" w:hAnsi="Times New Roman" w:cs="Times New Roman"/>
                <w:b/>
                <w:bCs/>
                <w:sz w:val="24"/>
                <w:szCs w:val="24"/>
                <w:lang w:val="uk-UA"/>
              </w:rPr>
              <w:t>Значення показника</w:t>
            </w:r>
          </w:p>
        </w:tc>
      </w:tr>
      <w:tr w:rsidR="00740FEF" w:rsidRPr="00FF0A8A" w:rsidTr="00740FEF">
        <w:trPr>
          <w:trHeight w:val="1269"/>
        </w:trPr>
        <w:tc>
          <w:tcPr>
            <w:tcW w:w="1003" w:type="dxa"/>
            <w:tcBorders>
              <w:left w:val="single" w:sz="4" w:space="0" w:color="000000"/>
              <w:bottom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rPr>
            </w:pPr>
          </w:p>
        </w:tc>
        <w:tc>
          <w:tcPr>
            <w:tcW w:w="4457" w:type="dxa"/>
            <w:tcBorders>
              <w:top w:val="single" w:sz="4" w:space="0" w:color="000000"/>
              <w:lef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rPr>
                <w:rFonts w:ascii="Times New Roman" w:hAnsi="Times New Roman" w:cs="Times New Roman"/>
                <w:sz w:val="24"/>
                <w:szCs w:val="24"/>
                <w:lang w:val="uk-UA"/>
              </w:rPr>
            </w:pPr>
            <w:r w:rsidRPr="00FF0A8A">
              <w:rPr>
                <w:rFonts w:ascii="Times New Roman" w:hAnsi="Times New Roman" w:cs="Times New Roman"/>
                <w:sz w:val="24"/>
                <w:szCs w:val="24"/>
                <w:lang w:val="uk-UA"/>
              </w:rPr>
              <w:t>Розмір надходжень до місцевого бюджету, пов</w:t>
            </w:r>
            <w:r w:rsidRPr="00FF0A8A">
              <w:rPr>
                <w:rFonts w:ascii="Times New Roman" w:hAnsi="Times New Roman" w:cs="Times New Roman"/>
                <w:sz w:val="24"/>
                <w:szCs w:val="24"/>
              </w:rPr>
              <w:t>’</w:t>
            </w:r>
            <w:r w:rsidRPr="00FF0A8A">
              <w:rPr>
                <w:rFonts w:ascii="Times New Roman" w:hAnsi="Times New Roman" w:cs="Times New Roman"/>
                <w:sz w:val="24"/>
                <w:szCs w:val="24"/>
                <w:lang w:val="uk-UA"/>
              </w:rPr>
              <w:t>язаних з дією регуляторного акта</w:t>
            </w:r>
          </w:p>
        </w:tc>
        <w:tc>
          <w:tcPr>
            <w:tcW w:w="1448" w:type="dxa"/>
            <w:tcBorders>
              <w:top w:val="single" w:sz="4" w:space="0" w:color="000000"/>
              <w:lef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грн</w:t>
            </w:r>
          </w:p>
        </w:tc>
        <w:tc>
          <w:tcPr>
            <w:tcW w:w="2741" w:type="dxa"/>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Можливі надходження від штрафів за адміністративні правопорушення</w:t>
            </w:r>
          </w:p>
        </w:tc>
      </w:tr>
      <w:tr w:rsidR="00740FEF" w:rsidRPr="00FF0A8A" w:rsidTr="00740FEF">
        <w:trPr>
          <w:trHeight w:val="1269"/>
        </w:trPr>
        <w:tc>
          <w:tcPr>
            <w:tcW w:w="1003" w:type="dxa"/>
            <w:tcBorders>
              <w:left w:val="single" w:sz="4" w:space="0" w:color="000000"/>
              <w:bottom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4457" w:type="dxa"/>
            <w:tcBorders>
              <w:top w:val="single" w:sz="4" w:space="0" w:color="000000"/>
              <w:lef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rPr>
                <w:rFonts w:ascii="Times New Roman" w:hAnsi="Times New Roman" w:cs="Times New Roman"/>
                <w:sz w:val="24"/>
                <w:szCs w:val="24"/>
                <w:lang w:val="uk-UA"/>
              </w:rPr>
            </w:pPr>
            <w:r w:rsidRPr="00FF0A8A">
              <w:rPr>
                <w:rFonts w:ascii="Times New Roman" w:hAnsi="Times New Roman" w:cs="Times New Roman"/>
                <w:sz w:val="24"/>
                <w:szCs w:val="24"/>
              </w:rPr>
              <w:t>Кількість суб`єктів господарювання, на яких поширюватиметься дія акта</w:t>
            </w:r>
          </w:p>
        </w:tc>
        <w:tc>
          <w:tcPr>
            <w:tcW w:w="1448" w:type="dxa"/>
            <w:tcBorders>
              <w:top w:val="single" w:sz="4" w:space="0" w:color="000000"/>
              <w:left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lang w:val="en-US"/>
              </w:rPr>
              <w:t>од.</w:t>
            </w:r>
          </w:p>
        </w:tc>
        <w:tc>
          <w:tcPr>
            <w:tcW w:w="2741" w:type="dxa"/>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rsidR="00740FEF" w:rsidRPr="00FF0A8A" w:rsidRDefault="00F656CB" w:rsidP="00740F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740FEF" w:rsidRPr="00FF0A8A" w:rsidTr="00740FEF">
        <w:tc>
          <w:tcPr>
            <w:tcW w:w="1003" w:type="dxa"/>
            <w:tcBorders>
              <w:top w:val="single" w:sz="4" w:space="0" w:color="auto"/>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p>
        </w:tc>
        <w:tc>
          <w:tcPr>
            <w:tcW w:w="445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Розмір коштів, що витрачатимуться суб`єктами господарювання, пов`язаними з виконанням вимог акта</w:t>
            </w:r>
          </w:p>
        </w:tc>
        <w:tc>
          <w:tcPr>
            <w:tcW w:w="144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грн.</w:t>
            </w:r>
          </w:p>
        </w:tc>
        <w:tc>
          <w:tcPr>
            <w:tcW w:w="2741"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Орієнтовно 5</w:t>
            </w:r>
            <w:r w:rsidR="00B84690">
              <w:rPr>
                <w:rFonts w:ascii="Times New Roman" w:hAnsi="Times New Roman" w:cs="Times New Roman"/>
                <w:sz w:val="24"/>
                <w:szCs w:val="24"/>
                <w:lang w:val="uk-UA"/>
              </w:rPr>
              <w:t>0</w:t>
            </w:r>
            <w:r w:rsidR="00740FEF" w:rsidRPr="00FF0A8A">
              <w:rPr>
                <w:rFonts w:ascii="Times New Roman" w:hAnsi="Times New Roman" w:cs="Times New Roman"/>
                <w:sz w:val="24"/>
                <w:szCs w:val="24"/>
                <w:lang w:val="uk-UA"/>
              </w:rPr>
              <w:t xml:space="preserve"> грн/ місяць (у разі, якщо СГ братимуть пайову участь в утриманні об</w:t>
            </w:r>
            <w:r w:rsidR="00740FEF" w:rsidRPr="00FF0A8A">
              <w:rPr>
                <w:rFonts w:ascii="Times New Roman" w:hAnsi="Times New Roman" w:cs="Times New Roman"/>
                <w:sz w:val="24"/>
                <w:szCs w:val="24"/>
              </w:rPr>
              <w:t>’</w:t>
            </w:r>
            <w:r w:rsidR="00740FEF" w:rsidRPr="00FF0A8A">
              <w:rPr>
                <w:rFonts w:ascii="Times New Roman" w:hAnsi="Times New Roman" w:cs="Times New Roman"/>
                <w:sz w:val="24"/>
                <w:szCs w:val="24"/>
                <w:lang w:val="uk-UA"/>
              </w:rPr>
              <w:t>єктів благоустрою)</w:t>
            </w:r>
          </w:p>
        </w:tc>
      </w:tr>
      <w:tr w:rsidR="00740FEF" w:rsidRPr="00FF0A8A" w:rsidTr="00740FEF">
        <w:tc>
          <w:tcPr>
            <w:tcW w:w="1003"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445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Час, що витрачатиметься суб`єктами господарювання, пов`язаними з виконанням вимог акта</w:t>
            </w:r>
          </w:p>
        </w:tc>
        <w:tc>
          <w:tcPr>
            <w:tcW w:w="144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год.</w:t>
            </w:r>
          </w:p>
        </w:tc>
        <w:tc>
          <w:tcPr>
            <w:tcW w:w="2741"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Орієнтовно 1 година</w:t>
            </w:r>
          </w:p>
        </w:tc>
      </w:tr>
      <w:tr w:rsidR="00740FEF" w:rsidRPr="00F656CB" w:rsidTr="00740FEF">
        <w:tc>
          <w:tcPr>
            <w:tcW w:w="1003" w:type="dxa"/>
            <w:tcBorders>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p>
        </w:tc>
        <w:tc>
          <w:tcPr>
            <w:tcW w:w="445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Рівень поінформованості суб`єктів господарювання та/або фізичних осіб з основних положень акта</w:t>
            </w:r>
          </w:p>
        </w:tc>
        <w:tc>
          <w:tcPr>
            <w:tcW w:w="144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w:t>
            </w:r>
          </w:p>
        </w:tc>
        <w:tc>
          <w:tcPr>
            <w:tcW w:w="2741"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100%</w:t>
            </w:r>
          </w:p>
          <w:p w:rsidR="00740FEF" w:rsidRPr="00FF0A8A" w:rsidRDefault="00F656CB" w:rsidP="00F656C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Проект р</w:t>
            </w:r>
            <w:r w:rsidR="00740FEF" w:rsidRPr="00FF0A8A">
              <w:rPr>
                <w:rFonts w:ascii="Times New Roman" w:hAnsi="Times New Roman" w:cs="Times New Roman"/>
                <w:sz w:val="24"/>
                <w:szCs w:val="24"/>
                <w:lang w:val="uk-UA"/>
              </w:rPr>
              <w:t xml:space="preserve">ішення оприлюднюється </w:t>
            </w:r>
            <w:r>
              <w:rPr>
                <w:rFonts w:ascii="Times New Roman" w:hAnsi="Times New Roman" w:cs="Times New Roman"/>
                <w:sz w:val="24"/>
                <w:szCs w:val="24"/>
                <w:lang w:val="uk-UA"/>
              </w:rPr>
              <w:t>згідно до вимог законодавства.</w:t>
            </w:r>
          </w:p>
        </w:tc>
      </w:tr>
    </w:tbl>
    <w:p w:rsidR="00740FEF" w:rsidRPr="00FF0A8A" w:rsidRDefault="00740FEF" w:rsidP="00740FEF">
      <w:pPr>
        <w:spacing w:after="0"/>
        <w:ind w:firstLine="708"/>
        <w:jc w:val="both"/>
        <w:rPr>
          <w:rFonts w:ascii="Times New Roman" w:hAnsi="Times New Roman" w:cs="Times New Roman"/>
          <w:sz w:val="24"/>
          <w:szCs w:val="24"/>
          <w:lang w:val="uk-UA"/>
        </w:rPr>
      </w:pPr>
    </w:p>
    <w:p w:rsidR="00740FEF" w:rsidRPr="00FF0A8A" w:rsidRDefault="00740FEF" w:rsidP="00740FEF">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IX. Визначення заходів, за допомогою яких здійснюватиметься </w:t>
      </w:r>
      <w:r w:rsidRPr="00FF0A8A">
        <w:rPr>
          <w:rFonts w:ascii="Times New Roman" w:hAnsi="Times New Roman" w:cs="Times New Roman"/>
          <w:b/>
          <w:sz w:val="24"/>
          <w:szCs w:val="24"/>
          <w:lang w:val="uk-UA"/>
        </w:rPr>
        <w:br/>
        <w:t>відстеження результативності дії регуляторного акта</w:t>
      </w:r>
    </w:p>
    <w:p w:rsidR="00740FEF" w:rsidRPr="00FF0A8A" w:rsidRDefault="00740FEF" w:rsidP="00740FEF">
      <w:pPr>
        <w:spacing w:after="0"/>
        <w:ind w:firstLine="708"/>
        <w:jc w:val="both"/>
        <w:rPr>
          <w:rFonts w:ascii="Times New Roman" w:hAnsi="Times New Roman" w:cs="Times New Roman"/>
          <w:sz w:val="24"/>
          <w:szCs w:val="24"/>
          <w:lang w:val="uk-UA"/>
        </w:rPr>
      </w:pPr>
      <w:bookmarkStart w:id="113" w:name="n171"/>
      <w:bookmarkEnd w:id="113"/>
      <w:r w:rsidRPr="00FF0A8A">
        <w:rPr>
          <w:rFonts w:ascii="Times New Roman" w:hAnsi="Times New Roman" w:cs="Times New Roman"/>
          <w:sz w:val="24"/>
          <w:szCs w:val="24"/>
          <w:lang w:val="uk-UA"/>
        </w:rPr>
        <w:t>Відстеження результативності регуляторного акта буде здійснюватися виконавчим ком</w:t>
      </w:r>
      <w:r w:rsidR="00F656CB">
        <w:rPr>
          <w:rFonts w:ascii="Times New Roman" w:hAnsi="Times New Roman" w:cs="Times New Roman"/>
          <w:sz w:val="24"/>
          <w:szCs w:val="24"/>
          <w:lang w:val="uk-UA"/>
        </w:rPr>
        <w:t>ітетом Аджамської сільської ради</w:t>
      </w:r>
      <w:r w:rsidRPr="00FF0A8A">
        <w:rPr>
          <w:rFonts w:ascii="Times New Roman" w:hAnsi="Times New Roman" w:cs="Times New Roman"/>
          <w:sz w:val="24"/>
          <w:szCs w:val="24"/>
          <w:lang w:val="uk-UA"/>
        </w:rPr>
        <w:t>.</w:t>
      </w:r>
    </w:p>
    <w:p w:rsidR="00740FEF" w:rsidRPr="00FF0A8A" w:rsidRDefault="00740FEF" w:rsidP="00740FEF">
      <w:pPr>
        <w:spacing w:after="0"/>
        <w:ind w:firstLine="708"/>
        <w:jc w:val="both"/>
        <w:rPr>
          <w:rFonts w:ascii="Times New Roman" w:hAnsi="Times New Roman" w:cs="Times New Roman"/>
          <w:b/>
          <w:i/>
          <w:sz w:val="24"/>
          <w:szCs w:val="24"/>
          <w:lang w:val="uk-UA"/>
        </w:rPr>
      </w:pPr>
      <w:r w:rsidRPr="00FF0A8A">
        <w:rPr>
          <w:rFonts w:ascii="Times New Roman" w:hAnsi="Times New Roman" w:cs="Times New Roman"/>
          <w:b/>
          <w:i/>
          <w:sz w:val="24"/>
          <w:szCs w:val="24"/>
          <w:lang w:val="uk-UA"/>
        </w:rPr>
        <w:t>М</w:t>
      </w:r>
      <w:r w:rsidRPr="00FF0A8A">
        <w:rPr>
          <w:rFonts w:ascii="Times New Roman" w:hAnsi="Times New Roman" w:cs="Times New Roman"/>
          <w:b/>
          <w:i/>
          <w:sz w:val="24"/>
          <w:szCs w:val="24"/>
        </w:rPr>
        <w:t>етод проведення відстеження результативності</w:t>
      </w:r>
      <w:r w:rsidRPr="00FF0A8A">
        <w:rPr>
          <w:rFonts w:ascii="Times New Roman" w:hAnsi="Times New Roman" w:cs="Times New Roman"/>
          <w:b/>
          <w:i/>
          <w:sz w:val="24"/>
          <w:szCs w:val="24"/>
          <w:lang w:val="uk-UA"/>
        </w:rPr>
        <w:t>:</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С</w:t>
      </w:r>
      <w:r w:rsidRPr="00FF0A8A">
        <w:rPr>
          <w:rFonts w:ascii="Times New Roman" w:hAnsi="Times New Roman" w:cs="Times New Roman"/>
          <w:sz w:val="24"/>
          <w:szCs w:val="24"/>
        </w:rPr>
        <w:t>татистичний</w:t>
      </w:r>
    </w:p>
    <w:p w:rsidR="00740FEF" w:rsidRPr="00FF0A8A" w:rsidRDefault="00740FEF" w:rsidP="00740FEF">
      <w:pPr>
        <w:spacing w:after="0"/>
        <w:ind w:firstLine="708"/>
        <w:jc w:val="both"/>
        <w:rPr>
          <w:rFonts w:ascii="Times New Roman" w:hAnsi="Times New Roman" w:cs="Times New Roman"/>
          <w:b/>
          <w:i/>
          <w:sz w:val="24"/>
          <w:szCs w:val="24"/>
          <w:lang w:val="uk-UA"/>
        </w:rPr>
      </w:pPr>
      <w:bookmarkStart w:id="114" w:name="n174"/>
      <w:bookmarkEnd w:id="114"/>
      <w:r w:rsidRPr="00FF0A8A">
        <w:rPr>
          <w:rFonts w:ascii="Times New Roman" w:hAnsi="Times New Roman" w:cs="Times New Roman"/>
          <w:b/>
          <w:i/>
          <w:sz w:val="24"/>
          <w:szCs w:val="24"/>
          <w:lang w:val="uk-UA"/>
        </w:rPr>
        <w:t>В</w:t>
      </w:r>
      <w:r w:rsidRPr="00FF0A8A">
        <w:rPr>
          <w:rFonts w:ascii="Times New Roman" w:hAnsi="Times New Roman" w:cs="Times New Roman"/>
          <w:b/>
          <w:i/>
          <w:sz w:val="24"/>
          <w:szCs w:val="24"/>
        </w:rPr>
        <w:t>ид дани</w:t>
      </w:r>
      <w:r w:rsidRPr="00FF0A8A">
        <w:rPr>
          <w:rFonts w:ascii="Times New Roman" w:hAnsi="Times New Roman" w:cs="Times New Roman"/>
          <w:b/>
          <w:i/>
          <w:sz w:val="24"/>
          <w:szCs w:val="24"/>
          <w:lang w:val="uk-UA"/>
        </w:rPr>
        <w:t>х</w:t>
      </w:r>
      <w:r w:rsidRPr="00FF0A8A">
        <w:rPr>
          <w:rFonts w:ascii="Times New Roman" w:hAnsi="Times New Roman" w:cs="Times New Roman"/>
          <w:b/>
          <w:i/>
          <w:sz w:val="24"/>
          <w:szCs w:val="24"/>
        </w:rPr>
        <w:t xml:space="preserve">, за допомогою яких здійснюватиметься відстеження результативності. </w:t>
      </w:r>
      <w:r w:rsidRPr="00FF0A8A">
        <w:rPr>
          <w:rFonts w:ascii="Times New Roman" w:hAnsi="Times New Roman" w:cs="Times New Roman"/>
          <w:b/>
          <w:i/>
          <w:sz w:val="24"/>
          <w:szCs w:val="24"/>
          <w:lang w:val="uk-UA"/>
        </w:rPr>
        <w:t xml:space="preserve"> </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С</w:t>
      </w:r>
      <w:r w:rsidRPr="00FF0A8A">
        <w:rPr>
          <w:rFonts w:ascii="Times New Roman" w:hAnsi="Times New Roman" w:cs="Times New Roman"/>
          <w:sz w:val="24"/>
          <w:szCs w:val="24"/>
        </w:rPr>
        <w:t>татистичн</w:t>
      </w:r>
      <w:r w:rsidRPr="00FF0A8A">
        <w:rPr>
          <w:rFonts w:ascii="Times New Roman" w:hAnsi="Times New Roman" w:cs="Times New Roman"/>
          <w:sz w:val="24"/>
          <w:szCs w:val="24"/>
          <w:lang w:val="uk-UA"/>
        </w:rPr>
        <w:t>і</w:t>
      </w:r>
    </w:p>
    <w:p w:rsidR="00740FEF" w:rsidRPr="00FF0A8A" w:rsidRDefault="00740FEF" w:rsidP="00740FEF">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Б</w:t>
      </w:r>
      <w:r w:rsidRPr="00FF0A8A">
        <w:rPr>
          <w:rFonts w:ascii="Times New Roman" w:hAnsi="Times New Roman" w:cs="Times New Roman"/>
          <w:sz w:val="24"/>
          <w:szCs w:val="24"/>
        </w:rPr>
        <w:t xml:space="preserve">азове відстеження результативності </w:t>
      </w:r>
      <w:r w:rsidRPr="00FF0A8A">
        <w:rPr>
          <w:rFonts w:ascii="Times New Roman" w:hAnsi="Times New Roman" w:cs="Times New Roman"/>
          <w:sz w:val="24"/>
          <w:szCs w:val="24"/>
          <w:lang w:val="uk-UA"/>
        </w:rPr>
        <w:t xml:space="preserve">регуляторного </w:t>
      </w:r>
      <w:r w:rsidRPr="00FF0A8A">
        <w:rPr>
          <w:rFonts w:ascii="Times New Roman" w:hAnsi="Times New Roman" w:cs="Times New Roman"/>
          <w:sz w:val="24"/>
          <w:szCs w:val="24"/>
        </w:rPr>
        <w:t>акт</w:t>
      </w:r>
      <w:r w:rsidRPr="00FF0A8A">
        <w:rPr>
          <w:rFonts w:ascii="Times New Roman" w:hAnsi="Times New Roman" w:cs="Times New Roman"/>
          <w:sz w:val="24"/>
          <w:szCs w:val="24"/>
          <w:lang w:val="uk-UA"/>
        </w:rPr>
        <w:t>а</w:t>
      </w:r>
      <w:r w:rsidRPr="00FF0A8A">
        <w:rPr>
          <w:rFonts w:ascii="Times New Roman" w:hAnsi="Times New Roman" w:cs="Times New Roman"/>
          <w:sz w:val="24"/>
          <w:szCs w:val="24"/>
        </w:rPr>
        <w:t xml:space="preserve"> </w:t>
      </w:r>
      <w:r w:rsidRPr="00FF0A8A">
        <w:rPr>
          <w:rFonts w:ascii="Times New Roman" w:hAnsi="Times New Roman" w:cs="Times New Roman"/>
          <w:sz w:val="24"/>
          <w:szCs w:val="24"/>
          <w:lang w:val="uk-UA"/>
        </w:rPr>
        <w:t>буде здійснюватися до дня набрання чинності цим регуляторним актом.</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r w:rsidRPr="00FF0A8A">
        <w:rPr>
          <w:rFonts w:ascii="Times New Roman" w:hAnsi="Times New Roman" w:cs="Times New Roman"/>
          <w:sz w:val="24"/>
          <w:szCs w:val="24"/>
          <w:lang w:val="uk-UA"/>
        </w:rPr>
        <w:tab/>
        <w:t>Повторне відстеження результативності буде здійснюватися через рік з дня набрання чинності регуляторним актом – жовтень-листопад 2019 року</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ab/>
        <w:t>Періодичне відстеження здійснюватиметься один раз на три роки починаючи з дня виконання заходів з повторного відстеження.</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w:t>
      </w:r>
      <w:r w:rsidRPr="00FF0A8A">
        <w:rPr>
          <w:rFonts w:ascii="Times New Roman" w:hAnsi="Times New Roman" w:cs="Times New Roman"/>
          <w:sz w:val="24"/>
          <w:szCs w:val="24"/>
          <w:lang w:val="uk-UA"/>
        </w:rPr>
        <w:tab/>
        <w:t>Проведення відстеження результативності буде здійснюватися за допомогою статистичного методу.</w:t>
      </w:r>
    </w:p>
    <w:p w:rsidR="00740FEF" w:rsidRPr="00FF0A8A" w:rsidRDefault="00740FEF" w:rsidP="00740FEF">
      <w:pPr>
        <w:spacing w:after="0"/>
        <w:jc w:val="both"/>
        <w:rPr>
          <w:rFonts w:ascii="Times New Roman" w:hAnsi="Times New Roman" w:cs="Times New Roman"/>
          <w:sz w:val="24"/>
          <w:szCs w:val="24"/>
          <w:lang w:val="uk-UA"/>
        </w:rPr>
      </w:pPr>
    </w:p>
    <w:p w:rsidR="00740FEF" w:rsidRPr="00FF0A8A" w:rsidRDefault="00740FEF" w:rsidP="00740FEF">
      <w:pPr>
        <w:spacing w:after="0"/>
        <w:ind w:firstLine="708"/>
        <w:jc w:val="center"/>
        <w:rPr>
          <w:rFonts w:ascii="Times New Roman" w:hAnsi="Times New Roman" w:cs="Times New Roman"/>
          <w:b/>
          <w:sz w:val="24"/>
          <w:szCs w:val="24"/>
          <w:lang w:val="uk-UA"/>
        </w:rPr>
      </w:pP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b/>
          <w:sz w:val="24"/>
          <w:szCs w:val="24"/>
          <w:lang w:val="uk-UA"/>
        </w:rPr>
        <w:t xml:space="preserve"> </w:t>
      </w:r>
    </w:p>
    <w:p w:rsidR="00740FEF" w:rsidRPr="00FF0A8A" w:rsidRDefault="00740FEF" w:rsidP="00740FEF">
      <w:pPr>
        <w:spacing w:after="0"/>
        <w:jc w:val="both"/>
        <w:rPr>
          <w:rFonts w:ascii="Times New Roman" w:hAnsi="Times New Roman" w:cs="Times New Roman"/>
          <w:sz w:val="24"/>
          <w:szCs w:val="24"/>
        </w:rPr>
      </w:pPr>
    </w:p>
    <w:p w:rsidR="00740FEF" w:rsidRPr="00FF0A8A" w:rsidRDefault="00F656CB" w:rsidP="00F656C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Сільський голова                                                               Т. Зайченко</w:t>
      </w: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p>
    <w:p w:rsidR="00740FEF" w:rsidRDefault="00740FEF" w:rsidP="00740FEF">
      <w:pPr>
        <w:spacing w:after="0"/>
        <w:ind w:firstLine="6237"/>
        <w:jc w:val="both"/>
        <w:rPr>
          <w:rFonts w:ascii="Times New Roman" w:hAnsi="Times New Roman" w:cs="Times New Roman"/>
          <w:sz w:val="24"/>
          <w:szCs w:val="24"/>
          <w:lang w:val="uk-UA"/>
        </w:rPr>
      </w:pPr>
    </w:p>
    <w:p w:rsidR="00E24A8B" w:rsidRDefault="00E24A8B" w:rsidP="00740FEF">
      <w:pPr>
        <w:spacing w:after="0"/>
        <w:ind w:firstLine="6237"/>
        <w:jc w:val="both"/>
        <w:rPr>
          <w:rFonts w:ascii="Times New Roman" w:hAnsi="Times New Roman" w:cs="Times New Roman"/>
          <w:sz w:val="24"/>
          <w:szCs w:val="24"/>
          <w:lang w:val="uk-UA"/>
        </w:rPr>
      </w:pPr>
    </w:p>
    <w:p w:rsidR="00E24A8B" w:rsidRDefault="00E24A8B" w:rsidP="00740FEF">
      <w:pPr>
        <w:spacing w:after="0"/>
        <w:ind w:firstLine="6237"/>
        <w:jc w:val="both"/>
        <w:rPr>
          <w:rFonts w:ascii="Times New Roman" w:hAnsi="Times New Roman" w:cs="Times New Roman"/>
          <w:sz w:val="24"/>
          <w:szCs w:val="24"/>
          <w:lang w:val="uk-UA"/>
        </w:rPr>
      </w:pPr>
    </w:p>
    <w:p w:rsidR="00E24A8B" w:rsidRDefault="00E24A8B" w:rsidP="00740FEF">
      <w:pPr>
        <w:spacing w:after="0"/>
        <w:ind w:firstLine="6237"/>
        <w:jc w:val="both"/>
        <w:rPr>
          <w:rFonts w:ascii="Times New Roman" w:hAnsi="Times New Roman" w:cs="Times New Roman"/>
          <w:sz w:val="24"/>
          <w:szCs w:val="24"/>
          <w:lang w:val="uk-UA"/>
        </w:rPr>
      </w:pPr>
    </w:p>
    <w:p w:rsidR="00E24A8B" w:rsidRDefault="00E24A8B" w:rsidP="00740FEF">
      <w:pPr>
        <w:spacing w:after="0"/>
        <w:ind w:firstLine="6237"/>
        <w:jc w:val="both"/>
        <w:rPr>
          <w:rFonts w:ascii="Times New Roman" w:hAnsi="Times New Roman" w:cs="Times New Roman"/>
          <w:sz w:val="24"/>
          <w:szCs w:val="24"/>
          <w:lang w:val="uk-UA"/>
        </w:rPr>
      </w:pPr>
    </w:p>
    <w:p w:rsidR="00E24A8B" w:rsidRDefault="00E24A8B" w:rsidP="00740FEF">
      <w:pPr>
        <w:spacing w:after="0"/>
        <w:ind w:firstLine="6237"/>
        <w:jc w:val="both"/>
        <w:rPr>
          <w:rFonts w:ascii="Times New Roman" w:hAnsi="Times New Roman" w:cs="Times New Roman"/>
          <w:sz w:val="24"/>
          <w:szCs w:val="24"/>
          <w:lang w:val="uk-UA"/>
        </w:rPr>
      </w:pPr>
    </w:p>
    <w:p w:rsidR="00E24A8B" w:rsidRPr="00FF0A8A" w:rsidRDefault="00E24A8B" w:rsidP="00740FEF">
      <w:pPr>
        <w:spacing w:after="0"/>
        <w:ind w:firstLine="6237"/>
        <w:jc w:val="both"/>
        <w:rPr>
          <w:rFonts w:ascii="Times New Roman" w:hAnsi="Times New Roman" w:cs="Times New Roman"/>
          <w:sz w:val="24"/>
          <w:szCs w:val="24"/>
          <w:lang w:val="uk-UA"/>
        </w:rPr>
      </w:pPr>
    </w:p>
    <w:p w:rsidR="00B9391C" w:rsidRDefault="00B9391C" w:rsidP="00F656CB">
      <w:pPr>
        <w:spacing w:after="0"/>
        <w:jc w:val="both"/>
        <w:rPr>
          <w:rFonts w:ascii="Times New Roman" w:hAnsi="Times New Roman" w:cs="Times New Roman"/>
          <w:sz w:val="24"/>
          <w:szCs w:val="24"/>
          <w:lang w:val="uk-UA"/>
        </w:rPr>
      </w:pPr>
    </w:p>
    <w:p w:rsidR="00B9391C" w:rsidRPr="00FF0A8A" w:rsidRDefault="00B9391C" w:rsidP="00F656CB">
      <w:pPr>
        <w:spacing w:after="0"/>
        <w:jc w:val="both"/>
        <w:rPr>
          <w:rFonts w:ascii="Times New Roman" w:hAnsi="Times New Roman" w:cs="Times New Roman"/>
          <w:sz w:val="24"/>
          <w:szCs w:val="24"/>
          <w:lang w:val="uk-UA"/>
        </w:rPr>
      </w:pPr>
    </w:p>
    <w:p w:rsidR="00740FEF" w:rsidRPr="00FF0A8A" w:rsidRDefault="00740FEF" w:rsidP="00740FEF">
      <w:pPr>
        <w:spacing w:after="0"/>
        <w:ind w:firstLine="6237"/>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Д</w:t>
      </w:r>
      <w:r w:rsidRPr="00FF0A8A">
        <w:rPr>
          <w:rFonts w:ascii="Times New Roman" w:hAnsi="Times New Roman" w:cs="Times New Roman"/>
          <w:sz w:val="24"/>
          <w:szCs w:val="24"/>
        </w:rPr>
        <w:t xml:space="preserve">одаток </w:t>
      </w:r>
      <w:r w:rsidRPr="00FF0A8A">
        <w:rPr>
          <w:rFonts w:ascii="Times New Roman" w:hAnsi="Times New Roman" w:cs="Times New Roman"/>
          <w:sz w:val="24"/>
          <w:szCs w:val="24"/>
          <w:lang w:val="uk-UA"/>
        </w:rPr>
        <w:t>1</w:t>
      </w:r>
    </w:p>
    <w:p w:rsidR="00740FEF" w:rsidRPr="00FF0A8A" w:rsidRDefault="00740FEF" w:rsidP="00740FEF">
      <w:pPr>
        <w:spacing w:after="0"/>
        <w:ind w:firstLine="6237"/>
        <w:jc w:val="both"/>
        <w:rPr>
          <w:rFonts w:ascii="Times New Roman" w:hAnsi="Times New Roman" w:cs="Times New Roman"/>
          <w:sz w:val="24"/>
          <w:szCs w:val="24"/>
        </w:rPr>
      </w:pPr>
      <w:r w:rsidRPr="00FF0A8A">
        <w:rPr>
          <w:rFonts w:ascii="Times New Roman" w:hAnsi="Times New Roman" w:cs="Times New Roman"/>
          <w:sz w:val="24"/>
          <w:szCs w:val="24"/>
        </w:rPr>
        <w:t xml:space="preserve">до аналізу регуляторного </w:t>
      </w:r>
    </w:p>
    <w:p w:rsidR="00740FEF" w:rsidRPr="00FF0A8A" w:rsidRDefault="00740FEF" w:rsidP="00740FEF">
      <w:pPr>
        <w:spacing w:after="0"/>
        <w:ind w:firstLine="6237"/>
        <w:jc w:val="both"/>
        <w:rPr>
          <w:rFonts w:ascii="Times New Roman" w:hAnsi="Times New Roman" w:cs="Times New Roman"/>
          <w:sz w:val="24"/>
          <w:szCs w:val="24"/>
        </w:rPr>
      </w:pPr>
      <w:r w:rsidRPr="00FF0A8A">
        <w:rPr>
          <w:rFonts w:ascii="Times New Roman" w:hAnsi="Times New Roman" w:cs="Times New Roman"/>
          <w:sz w:val="24"/>
          <w:szCs w:val="24"/>
        </w:rPr>
        <w:t xml:space="preserve">впливу </w:t>
      </w:r>
    </w:p>
    <w:p w:rsidR="00740FEF" w:rsidRPr="00FF0A8A" w:rsidRDefault="00740FEF" w:rsidP="00740FEF">
      <w:pPr>
        <w:spacing w:after="0"/>
        <w:jc w:val="both"/>
        <w:rPr>
          <w:rFonts w:ascii="Times New Roman" w:hAnsi="Times New Roman" w:cs="Times New Roman"/>
          <w:sz w:val="24"/>
          <w:szCs w:val="24"/>
        </w:rPr>
      </w:pPr>
    </w:p>
    <w:p w:rsidR="00740FEF" w:rsidRPr="00FF0A8A" w:rsidRDefault="00740FEF" w:rsidP="00740FEF">
      <w:pPr>
        <w:spacing w:after="0"/>
        <w:jc w:val="center"/>
        <w:rPr>
          <w:rFonts w:ascii="Times New Roman" w:hAnsi="Times New Roman" w:cs="Times New Roman"/>
          <w:b/>
          <w:sz w:val="24"/>
          <w:szCs w:val="24"/>
        </w:rPr>
      </w:pPr>
      <w:r w:rsidRPr="00FF0A8A">
        <w:rPr>
          <w:rFonts w:ascii="Times New Roman" w:hAnsi="Times New Roman" w:cs="Times New Roman"/>
          <w:b/>
          <w:sz w:val="24"/>
          <w:szCs w:val="24"/>
        </w:rPr>
        <w:t>ТЕСТ</w:t>
      </w:r>
    </w:p>
    <w:p w:rsidR="00740FEF" w:rsidRPr="00FF0A8A" w:rsidRDefault="00740FEF" w:rsidP="00740FEF">
      <w:pPr>
        <w:spacing w:after="0"/>
        <w:jc w:val="center"/>
        <w:rPr>
          <w:rFonts w:ascii="Times New Roman" w:hAnsi="Times New Roman" w:cs="Times New Roman"/>
          <w:b/>
          <w:sz w:val="24"/>
          <w:szCs w:val="24"/>
        </w:rPr>
      </w:pPr>
      <w:r w:rsidRPr="00FF0A8A">
        <w:rPr>
          <w:rFonts w:ascii="Times New Roman" w:hAnsi="Times New Roman" w:cs="Times New Roman"/>
          <w:b/>
          <w:sz w:val="24"/>
          <w:szCs w:val="24"/>
        </w:rPr>
        <w:t>малого підприємництва (М-Тест)</w:t>
      </w:r>
    </w:p>
    <w:p w:rsidR="00740FEF" w:rsidRPr="00FF0A8A" w:rsidRDefault="00740FEF" w:rsidP="00740FEF">
      <w:pPr>
        <w:spacing w:after="0"/>
        <w:jc w:val="both"/>
        <w:rPr>
          <w:rFonts w:ascii="Times New Roman" w:hAnsi="Times New Roman" w:cs="Times New Roman"/>
          <w:sz w:val="24"/>
          <w:szCs w:val="24"/>
        </w:rPr>
      </w:pP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1. Консультації з представниками мікро- та малого підприємництва щодо оцінки впливу регулювання</w:t>
      </w:r>
    </w:p>
    <w:p w:rsidR="00740FEF" w:rsidRPr="00FF0A8A" w:rsidRDefault="00740FEF" w:rsidP="00740FEF">
      <w:pPr>
        <w:spacing w:after="0"/>
        <w:ind w:firstLine="708"/>
        <w:jc w:val="both"/>
        <w:rPr>
          <w:rFonts w:ascii="Times New Roman" w:hAnsi="Times New Roman" w:cs="Times New Roman"/>
          <w:sz w:val="24"/>
          <w:szCs w:val="24"/>
        </w:rPr>
      </w:pPr>
      <w:r w:rsidRPr="00FF0A8A">
        <w:rPr>
          <w:rFonts w:ascii="Times New Roman" w:hAnsi="Times New Roman" w:cs="Times New Roman"/>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w:t>
      </w:r>
      <w:r w:rsidR="00E24A8B">
        <w:rPr>
          <w:rFonts w:ascii="Times New Roman" w:hAnsi="Times New Roman" w:cs="Times New Roman"/>
          <w:sz w:val="24"/>
          <w:szCs w:val="24"/>
          <w:lang w:val="uk-UA"/>
        </w:rPr>
        <w:t xml:space="preserve"> 15 липень</w:t>
      </w:r>
      <w:r w:rsidRPr="00FF0A8A">
        <w:rPr>
          <w:rFonts w:ascii="Times New Roman" w:hAnsi="Times New Roman" w:cs="Times New Roman"/>
          <w:sz w:val="24"/>
          <w:szCs w:val="24"/>
        </w:rPr>
        <w:t xml:space="preserve"> 201</w:t>
      </w:r>
      <w:r w:rsidRPr="00FF0A8A">
        <w:rPr>
          <w:rFonts w:ascii="Times New Roman" w:hAnsi="Times New Roman" w:cs="Times New Roman"/>
          <w:sz w:val="24"/>
          <w:szCs w:val="24"/>
          <w:lang w:val="uk-UA"/>
        </w:rPr>
        <w:t>8</w:t>
      </w:r>
      <w:r w:rsidRPr="00FF0A8A">
        <w:rPr>
          <w:rFonts w:ascii="Times New Roman" w:hAnsi="Times New Roman" w:cs="Times New Roman"/>
          <w:sz w:val="24"/>
          <w:szCs w:val="24"/>
        </w:rPr>
        <w:t xml:space="preserve"> р. по </w:t>
      </w:r>
      <w:r w:rsidR="00E24A8B">
        <w:rPr>
          <w:rFonts w:ascii="Times New Roman" w:hAnsi="Times New Roman" w:cs="Times New Roman"/>
          <w:sz w:val="24"/>
          <w:szCs w:val="24"/>
          <w:lang w:val="uk-UA"/>
        </w:rPr>
        <w:t>16 серпень</w:t>
      </w:r>
      <w:r w:rsidRPr="00FF0A8A">
        <w:rPr>
          <w:rFonts w:ascii="Times New Roman" w:hAnsi="Times New Roman" w:cs="Times New Roman"/>
          <w:sz w:val="24"/>
          <w:szCs w:val="24"/>
        </w:rPr>
        <w:t xml:space="preserve"> 201</w:t>
      </w:r>
      <w:r w:rsidRPr="00FF0A8A">
        <w:rPr>
          <w:rFonts w:ascii="Times New Roman" w:hAnsi="Times New Roman" w:cs="Times New Roman"/>
          <w:sz w:val="24"/>
          <w:szCs w:val="24"/>
          <w:lang w:val="uk-UA"/>
        </w:rPr>
        <w:t>8</w:t>
      </w:r>
      <w:r w:rsidRPr="00FF0A8A">
        <w:rPr>
          <w:rFonts w:ascii="Times New Roman" w:hAnsi="Times New Roman" w:cs="Times New Roman"/>
          <w:sz w:val="24"/>
          <w:szCs w:val="24"/>
        </w:rPr>
        <w:t xml:space="preserve"> р.</w:t>
      </w:r>
    </w:p>
    <w:tbl>
      <w:tblPr>
        <w:tblW w:w="9638" w:type="dxa"/>
        <w:tblInd w:w="45" w:type="dxa"/>
        <w:tblLayout w:type="fixed"/>
        <w:tblCellMar>
          <w:left w:w="10" w:type="dxa"/>
          <w:right w:w="10" w:type="dxa"/>
        </w:tblCellMar>
        <w:tblLook w:val="0000" w:firstRow="0" w:lastRow="0" w:firstColumn="0" w:lastColumn="0" w:noHBand="0" w:noVBand="0"/>
      </w:tblPr>
      <w:tblGrid>
        <w:gridCol w:w="1286"/>
        <w:gridCol w:w="4938"/>
        <w:gridCol w:w="1713"/>
        <w:gridCol w:w="1701"/>
      </w:tblGrid>
      <w:tr w:rsidR="00740FEF" w:rsidRPr="00FF0A8A" w:rsidTr="00740FEF">
        <w:tc>
          <w:tcPr>
            <w:tcW w:w="128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b/>
                <w:bCs/>
                <w:sz w:val="24"/>
                <w:szCs w:val="24"/>
                <w:lang w:val="uk-UA"/>
              </w:rPr>
            </w:pPr>
            <w:r w:rsidRPr="00FF0A8A">
              <w:rPr>
                <w:rFonts w:ascii="Times New Roman" w:hAnsi="Times New Roman" w:cs="Times New Roman"/>
                <w:b/>
                <w:bCs/>
                <w:sz w:val="24"/>
                <w:szCs w:val="24"/>
                <w:lang w:val="uk-UA"/>
              </w:rPr>
              <w:t>№</w:t>
            </w:r>
          </w:p>
        </w:tc>
        <w:tc>
          <w:tcPr>
            <w:tcW w:w="493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b/>
                <w:bCs/>
                <w:sz w:val="24"/>
                <w:szCs w:val="24"/>
                <w:lang w:val="uk-UA"/>
              </w:rPr>
            </w:pPr>
            <w:r w:rsidRPr="00FF0A8A">
              <w:rPr>
                <w:rFonts w:ascii="Times New Roman" w:hAnsi="Times New Roman" w:cs="Times New Roman"/>
                <w:b/>
                <w:bCs/>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13"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Кількість учасників консультацій, осіб</w:t>
            </w:r>
          </w:p>
        </w:tc>
        <w:tc>
          <w:tcPr>
            <w:tcW w:w="1701"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Основні результати консультацій (опис)</w:t>
            </w:r>
          </w:p>
        </w:tc>
      </w:tr>
      <w:tr w:rsidR="00740FEF" w:rsidRPr="00FF0A8A" w:rsidTr="00740FEF">
        <w:tc>
          <w:tcPr>
            <w:tcW w:w="12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Дата: </w:t>
            </w:r>
          </w:p>
          <w:p w:rsidR="00740FEF" w:rsidRPr="00FF0A8A" w:rsidRDefault="00E24A8B" w:rsidP="00740FEF">
            <w:pPr>
              <w:spacing w:after="0"/>
              <w:jc w:val="both"/>
              <w:rPr>
                <w:rFonts w:ascii="Times New Roman" w:hAnsi="Times New Roman" w:cs="Times New Roman"/>
                <w:sz w:val="24"/>
                <w:szCs w:val="24"/>
              </w:rPr>
            </w:pPr>
            <w:r>
              <w:rPr>
                <w:rFonts w:ascii="Times New Roman" w:hAnsi="Times New Roman" w:cs="Times New Roman"/>
                <w:sz w:val="24"/>
                <w:szCs w:val="24"/>
                <w:lang w:val="uk-UA"/>
              </w:rPr>
              <w:t>23.07</w:t>
            </w:r>
            <w:r w:rsidR="00740FEF" w:rsidRPr="00FF0A8A">
              <w:rPr>
                <w:rFonts w:ascii="Times New Roman" w:hAnsi="Times New Roman" w:cs="Times New Roman"/>
                <w:sz w:val="24"/>
                <w:szCs w:val="24"/>
                <w:lang w:val="uk-UA"/>
              </w:rPr>
              <w:t>.2018</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rPr>
              <w:t>Роб</w:t>
            </w:r>
            <w:r w:rsidRPr="00FF0A8A">
              <w:rPr>
                <w:rFonts w:ascii="Times New Roman" w:hAnsi="Times New Roman" w:cs="Times New Roman"/>
                <w:sz w:val="24"/>
                <w:szCs w:val="24"/>
                <w:lang w:val="uk-UA"/>
              </w:rPr>
              <w:t>очі наради та зустрічі ( опитування)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E24A8B"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rPr>
              <w:t xml:space="preserve">Обговорено  </w:t>
            </w:r>
            <w:r w:rsidRPr="00FF0A8A">
              <w:rPr>
                <w:rFonts w:ascii="Times New Roman" w:hAnsi="Times New Roman" w:cs="Times New Roman"/>
                <w:sz w:val="24"/>
                <w:szCs w:val="24"/>
                <w:lang w:val="uk-UA"/>
              </w:rPr>
              <w:t xml:space="preserve">питання стосовно </w:t>
            </w:r>
            <w:r w:rsidRPr="00FF0A8A">
              <w:rPr>
                <w:rFonts w:ascii="Times New Roman" w:hAnsi="Times New Roman" w:cs="Times New Roman"/>
                <w:sz w:val="24"/>
                <w:szCs w:val="24"/>
              </w:rPr>
              <w:t xml:space="preserve">відносин між суб’єктами </w:t>
            </w:r>
            <w:r w:rsidRPr="00FF0A8A">
              <w:rPr>
                <w:rFonts w:ascii="Times New Roman" w:hAnsi="Times New Roman" w:cs="Times New Roman"/>
                <w:sz w:val="24"/>
                <w:szCs w:val="24"/>
                <w:lang w:val="uk-UA"/>
              </w:rPr>
              <w:t>селищної</w:t>
            </w:r>
            <w:r w:rsidRPr="00FF0A8A">
              <w:rPr>
                <w:rFonts w:ascii="Times New Roman" w:hAnsi="Times New Roman" w:cs="Times New Roman"/>
                <w:sz w:val="24"/>
                <w:szCs w:val="24"/>
              </w:rPr>
              <w:t xml:space="preserve"> громади та </w:t>
            </w:r>
            <w:r w:rsidRPr="00FF0A8A">
              <w:rPr>
                <w:rFonts w:ascii="Times New Roman" w:hAnsi="Times New Roman" w:cs="Times New Roman"/>
                <w:sz w:val="24"/>
                <w:szCs w:val="24"/>
                <w:lang w:val="uk-UA"/>
              </w:rPr>
              <w:t>суб</w:t>
            </w:r>
            <w:r w:rsidRPr="00FF0A8A">
              <w:rPr>
                <w:rFonts w:ascii="Times New Roman" w:hAnsi="Times New Roman" w:cs="Times New Roman"/>
                <w:sz w:val="24"/>
                <w:szCs w:val="24"/>
              </w:rPr>
              <w:t>’</w:t>
            </w:r>
            <w:r w:rsidRPr="00FF0A8A">
              <w:rPr>
                <w:rFonts w:ascii="Times New Roman" w:hAnsi="Times New Roman" w:cs="Times New Roman"/>
                <w:sz w:val="24"/>
                <w:szCs w:val="24"/>
                <w:lang w:val="uk-UA"/>
              </w:rPr>
              <w:t>єктами господарювання</w:t>
            </w:r>
            <w:r w:rsidRPr="00FF0A8A">
              <w:rPr>
                <w:rFonts w:ascii="Times New Roman" w:hAnsi="Times New Roman" w:cs="Times New Roman"/>
                <w:sz w:val="24"/>
                <w:szCs w:val="24"/>
              </w:rPr>
              <w:t xml:space="preserve"> у сфері благоустрою</w:t>
            </w:r>
            <w:r w:rsidRPr="00FF0A8A">
              <w:rPr>
                <w:rFonts w:ascii="Times New Roman" w:hAnsi="Times New Roman" w:cs="Times New Roman"/>
                <w:sz w:val="24"/>
                <w:szCs w:val="24"/>
                <w:lang w:val="uk-UA"/>
              </w:rPr>
              <w:t xml:space="preserve"> </w:t>
            </w:r>
          </w:p>
        </w:tc>
      </w:tr>
      <w:tr w:rsidR="00740FEF" w:rsidRPr="00FF0A8A" w:rsidTr="00740FEF">
        <w:tc>
          <w:tcPr>
            <w:tcW w:w="12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2 </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Дата: з</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19.0</w:t>
            </w:r>
            <w:r w:rsidR="00E24A8B">
              <w:rPr>
                <w:rFonts w:ascii="Times New Roman" w:hAnsi="Times New Roman" w:cs="Times New Roman"/>
                <w:sz w:val="24"/>
                <w:szCs w:val="24"/>
                <w:lang w:val="uk-UA"/>
              </w:rPr>
              <w:t>7</w:t>
            </w:r>
            <w:r w:rsidRPr="00FF0A8A">
              <w:rPr>
                <w:rFonts w:ascii="Times New Roman" w:hAnsi="Times New Roman" w:cs="Times New Roman"/>
                <w:sz w:val="24"/>
                <w:szCs w:val="24"/>
                <w:lang w:val="uk-UA"/>
              </w:rPr>
              <w:t>.2018</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по</w:t>
            </w:r>
          </w:p>
          <w:p w:rsidR="00740FEF" w:rsidRPr="00FF0A8A" w:rsidRDefault="00E24A8B"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04.08</w:t>
            </w:r>
            <w:r w:rsidR="00740FEF" w:rsidRPr="00FF0A8A">
              <w:rPr>
                <w:rFonts w:ascii="Times New Roman" w:hAnsi="Times New Roman" w:cs="Times New Roman"/>
                <w:sz w:val="24"/>
                <w:szCs w:val="24"/>
                <w:lang w:val="uk-UA"/>
              </w:rPr>
              <w:t>.2018</w:t>
            </w:r>
          </w:p>
          <w:p w:rsidR="00740FEF" w:rsidRPr="00FF0A8A" w:rsidRDefault="00740FEF" w:rsidP="00740FEF">
            <w:pPr>
              <w:spacing w:after="0"/>
              <w:jc w:val="both"/>
              <w:rPr>
                <w:rFonts w:ascii="Times New Roman" w:hAnsi="Times New Roman" w:cs="Times New Roman"/>
                <w:sz w:val="24"/>
                <w:szCs w:val="24"/>
              </w:rPr>
            </w:pP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Вид консультацій:</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Консультації у телефонному та усному режимі</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E24A8B"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0FEF" w:rsidRPr="00FF0A8A" w:rsidRDefault="00740FEF" w:rsidP="00E24A8B">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Обговорено питання щодо вивезення сміття та </w:t>
            </w:r>
            <w:r w:rsidR="00E24A8B">
              <w:rPr>
                <w:rFonts w:ascii="Times New Roman" w:hAnsi="Times New Roman" w:cs="Times New Roman"/>
                <w:sz w:val="24"/>
                <w:szCs w:val="24"/>
                <w:lang w:val="uk-UA"/>
              </w:rPr>
              <w:t xml:space="preserve">встановлення </w:t>
            </w:r>
            <w:r w:rsidRPr="00FF0A8A">
              <w:rPr>
                <w:rFonts w:ascii="Times New Roman" w:hAnsi="Times New Roman" w:cs="Times New Roman"/>
                <w:sz w:val="24"/>
                <w:szCs w:val="24"/>
                <w:lang w:val="uk-UA"/>
              </w:rPr>
              <w:t xml:space="preserve">прибирання території, настання відповідальності за не виконання вимог Правил благоустрою   </w:t>
            </w:r>
          </w:p>
        </w:tc>
      </w:tr>
    </w:tbl>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en-US"/>
        </w:rPr>
        <w:t> </w:t>
      </w:r>
    </w:p>
    <w:p w:rsidR="00740FEF" w:rsidRPr="00FF0A8A" w:rsidRDefault="00740FEF" w:rsidP="00740FEF">
      <w:pPr>
        <w:spacing w:after="0"/>
        <w:ind w:firstLine="708"/>
        <w:jc w:val="both"/>
        <w:rPr>
          <w:rFonts w:ascii="Times New Roman" w:hAnsi="Times New Roman" w:cs="Times New Roman"/>
          <w:b/>
          <w:sz w:val="24"/>
          <w:szCs w:val="24"/>
        </w:rPr>
      </w:pPr>
      <w:r w:rsidRPr="00FF0A8A">
        <w:rPr>
          <w:rFonts w:ascii="Times New Roman" w:hAnsi="Times New Roman" w:cs="Times New Roman"/>
          <w:b/>
          <w:sz w:val="24"/>
          <w:szCs w:val="24"/>
        </w:rPr>
        <w:t>2. Вимірювання впливу регулювання на суб’єктів малого підприємництва (мікро- та малі):</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rPr>
        <w:lastRenderedPageBreak/>
        <w:t xml:space="preserve">кількість суб’єктів малого підприємництва, на яких поширюється </w:t>
      </w:r>
      <w:proofErr w:type="gramStart"/>
      <w:r w:rsidRPr="00FF0A8A">
        <w:rPr>
          <w:rFonts w:ascii="Times New Roman" w:hAnsi="Times New Roman" w:cs="Times New Roman"/>
          <w:sz w:val="24"/>
          <w:szCs w:val="24"/>
        </w:rPr>
        <w:t>регулювання:</w:t>
      </w:r>
      <w:r w:rsidRPr="00FF0A8A">
        <w:rPr>
          <w:rFonts w:ascii="Times New Roman" w:hAnsi="Times New Roman" w:cs="Times New Roman"/>
          <w:bCs/>
          <w:sz w:val="24"/>
          <w:szCs w:val="24"/>
          <w:lang w:val="uk-UA"/>
        </w:rPr>
        <w:t xml:space="preserve"> </w:t>
      </w:r>
      <w:r w:rsidRPr="00FF0A8A">
        <w:rPr>
          <w:rFonts w:ascii="Times New Roman" w:hAnsi="Times New Roman" w:cs="Times New Roman"/>
          <w:sz w:val="24"/>
          <w:szCs w:val="24"/>
        </w:rPr>
        <w:t xml:space="preserve"> </w:t>
      </w:r>
      <w:r w:rsidR="00E24A8B">
        <w:rPr>
          <w:rFonts w:ascii="Times New Roman" w:hAnsi="Times New Roman" w:cs="Times New Roman"/>
          <w:sz w:val="24"/>
          <w:szCs w:val="24"/>
          <w:lang w:val="uk-UA"/>
        </w:rPr>
        <w:t>46</w:t>
      </w:r>
      <w:proofErr w:type="gramEnd"/>
      <w:r w:rsidR="00E24A8B">
        <w:rPr>
          <w:rFonts w:ascii="Times New Roman" w:hAnsi="Times New Roman" w:cs="Times New Roman"/>
          <w:sz w:val="24"/>
          <w:szCs w:val="24"/>
          <w:lang w:val="uk-UA"/>
        </w:rPr>
        <w:t xml:space="preserve"> </w:t>
      </w:r>
      <w:r w:rsidRPr="00FF0A8A">
        <w:rPr>
          <w:rFonts w:ascii="Times New Roman" w:hAnsi="Times New Roman" w:cs="Times New Roman"/>
          <w:sz w:val="24"/>
          <w:szCs w:val="24"/>
        </w:rPr>
        <w:t xml:space="preserve">(одиниць), </w:t>
      </w:r>
    </w:p>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 xml:space="preserve">питома вага суб’єктів малого підприємництва у загальній кількості суб’єктів господарювання, на яких проблема справляє </w:t>
      </w:r>
      <w:proofErr w:type="gramStart"/>
      <w:r w:rsidRPr="00FF0A8A">
        <w:rPr>
          <w:rFonts w:ascii="Times New Roman" w:hAnsi="Times New Roman" w:cs="Times New Roman"/>
          <w:sz w:val="24"/>
          <w:szCs w:val="24"/>
        </w:rPr>
        <w:t xml:space="preserve">вплив </w:t>
      </w:r>
      <w:r w:rsidRPr="00FF0A8A">
        <w:rPr>
          <w:rFonts w:ascii="Times New Roman" w:hAnsi="Times New Roman" w:cs="Times New Roman"/>
          <w:bCs/>
          <w:sz w:val="24"/>
          <w:szCs w:val="24"/>
          <w:lang w:val="uk-UA"/>
        </w:rPr>
        <w:t xml:space="preserve"> 100</w:t>
      </w:r>
      <w:proofErr w:type="gramEnd"/>
      <w:r w:rsidRPr="00FF0A8A">
        <w:rPr>
          <w:rFonts w:ascii="Times New Roman" w:hAnsi="Times New Roman" w:cs="Times New Roman"/>
          <w:bCs/>
          <w:sz w:val="24"/>
          <w:szCs w:val="24"/>
          <w:lang w:val="uk-UA"/>
        </w:rPr>
        <w:t xml:space="preserve"> </w:t>
      </w:r>
      <w:r w:rsidRPr="00FF0A8A">
        <w:rPr>
          <w:rFonts w:ascii="Times New Roman" w:hAnsi="Times New Roman" w:cs="Times New Roman"/>
          <w:sz w:val="24"/>
          <w:szCs w:val="24"/>
        </w:rPr>
        <w:t>(відсотків)</w:t>
      </w:r>
    </w:p>
    <w:p w:rsidR="00740FEF" w:rsidRPr="00FF0A8A" w:rsidRDefault="00740FEF" w:rsidP="00740FEF">
      <w:pPr>
        <w:spacing w:after="0"/>
        <w:jc w:val="both"/>
        <w:rPr>
          <w:rFonts w:ascii="Times New Roman" w:hAnsi="Times New Roman" w:cs="Times New Roman"/>
          <w:sz w:val="24"/>
          <w:szCs w:val="24"/>
        </w:rPr>
      </w:pPr>
    </w:p>
    <w:p w:rsidR="00740FEF" w:rsidRPr="00FF0A8A" w:rsidRDefault="00740FEF" w:rsidP="00740FEF">
      <w:pPr>
        <w:spacing w:after="0"/>
        <w:jc w:val="center"/>
        <w:rPr>
          <w:rFonts w:ascii="Times New Roman" w:hAnsi="Times New Roman" w:cs="Times New Roman"/>
          <w:b/>
          <w:sz w:val="24"/>
          <w:szCs w:val="24"/>
        </w:rPr>
      </w:pPr>
      <w:r w:rsidRPr="00FF0A8A">
        <w:rPr>
          <w:rFonts w:ascii="Times New Roman" w:hAnsi="Times New Roman" w:cs="Times New Roman"/>
          <w:b/>
          <w:sz w:val="24"/>
          <w:szCs w:val="24"/>
        </w:rPr>
        <w:t>3. Розрахунок витрат суб’єктів малого підприємництва на виконання вимог регулювання</w:t>
      </w:r>
    </w:p>
    <w:tbl>
      <w:tblPr>
        <w:tblW w:w="9641" w:type="dxa"/>
        <w:tblInd w:w="3" w:type="dxa"/>
        <w:tblLayout w:type="fixed"/>
        <w:tblCellMar>
          <w:left w:w="10" w:type="dxa"/>
          <w:right w:w="10" w:type="dxa"/>
        </w:tblCellMar>
        <w:tblLook w:val="0000" w:firstRow="0" w:lastRow="0" w:firstColumn="0" w:lastColumn="0" w:noHBand="0" w:noVBand="0"/>
      </w:tblPr>
      <w:tblGrid>
        <w:gridCol w:w="552"/>
        <w:gridCol w:w="3102"/>
        <w:gridCol w:w="2319"/>
        <w:gridCol w:w="1868"/>
        <w:gridCol w:w="1800"/>
      </w:tblGrid>
      <w:tr w:rsidR="00740FEF" w:rsidRPr="00FF0A8A" w:rsidTr="00740FEF">
        <w:tc>
          <w:tcPr>
            <w:tcW w:w="55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uk-UA"/>
              </w:rPr>
            </w:pPr>
            <w:r w:rsidRPr="00FF0A8A">
              <w:rPr>
                <w:rFonts w:ascii="Times New Roman" w:hAnsi="Times New Roman" w:cs="Times New Roman"/>
                <w:b/>
                <w:bCs/>
                <w:sz w:val="24"/>
                <w:szCs w:val="24"/>
                <w:lang w:val="uk-UA"/>
              </w:rPr>
              <w:t>№</w:t>
            </w:r>
          </w:p>
        </w:tc>
        <w:tc>
          <w:tcPr>
            <w:tcW w:w="31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Найменування оцінки</w:t>
            </w:r>
          </w:p>
        </w:tc>
        <w:tc>
          <w:tcPr>
            <w:tcW w:w="2319"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rPr>
            </w:pPr>
            <w:r w:rsidRPr="00FF0A8A">
              <w:rPr>
                <w:rFonts w:ascii="Times New Roman" w:hAnsi="Times New Roman" w:cs="Times New Roman"/>
                <w:b/>
                <w:bCs/>
                <w:sz w:val="24"/>
                <w:szCs w:val="24"/>
              </w:rPr>
              <w:t>У перший рік (стартовий рік впровадження регулювання)</w:t>
            </w:r>
          </w:p>
        </w:tc>
        <w:tc>
          <w:tcPr>
            <w:tcW w:w="1868"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Періодичні (за наступний рік)</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Витрати за</w:t>
            </w:r>
          </w:p>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п’ять років</w:t>
            </w:r>
          </w:p>
        </w:tc>
      </w:tr>
      <w:tr w:rsidR="00740FEF" w:rsidRPr="00FF0A8A" w:rsidTr="00740FEF">
        <w:tc>
          <w:tcPr>
            <w:tcW w:w="9641" w:type="dxa"/>
            <w:gridSpan w:val="5"/>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rPr>
            </w:pPr>
            <w:r w:rsidRPr="00FF0A8A">
              <w:rPr>
                <w:rFonts w:ascii="Times New Roman" w:hAnsi="Times New Roman" w:cs="Times New Roman"/>
                <w:b/>
                <w:bCs/>
                <w:sz w:val="24"/>
                <w:szCs w:val="24"/>
              </w:rPr>
              <w:t>Оцінка “прямих” витрат суб’єктів малого підприємництва на виконання регулювання</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Придбання необхідного обладнання (пристроїв, машин, механізмів)</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2</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3</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4</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Процедури обслуговування обладнання (технічне обслуговування)</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5</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Сплата пайової участі ( у разі обрання СГ)</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60</w:t>
            </w:r>
            <w:r w:rsidR="00B84690">
              <w:rPr>
                <w:rFonts w:ascii="Times New Roman" w:hAnsi="Times New Roman" w:cs="Times New Roman"/>
                <w:sz w:val="24"/>
                <w:szCs w:val="24"/>
                <w:lang w:val="uk-UA"/>
              </w:rPr>
              <w:t>0</w:t>
            </w:r>
            <w:r>
              <w:rPr>
                <w:rFonts w:ascii="Times New Roman" w:hAnsi="Times New Roman" w:cs="Times New Roman"/>
                <w:sz w:val="24"/>
                <w:szCs w:val="24"/>
                <w:lang w:val="uk-UA"/>
              </w:rPr>
              <w:t>,00 ( 5</w:t>
            </w:r>
            <w:r w:rsidR="00740FEF" w:rsidRPr="00FF0A8A">
              <w:rPr>
                <w:rFonts w:ascii="Times New Roman" w:hAnsi="Times New Roman" w:cs="Times New Roman"/>
                <w:sz w:val="24"/>
                <w:szCs w:val="24"/>
                <w:lang w:val="uk-UA"/>
              </w:rPr>
              <w:t>0*12)</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60</w:t>
            </w:r>
            <w:r w:rsidR="00B84690">
              <w:rPr>
                <w:rFonts w:ascii="Times New Roman" w:hAnsi="Times New Roman" w:cs="Times New Roman"/>
                <w:sz w:val="24"/>
                <w:szCs w:val="24"/>
                <w:lang w:val="uk-UA"/>
              </w:rPr>
              <w:t>0</w:t>
            </w:r>
            <w:r w:rsidR="00740FEF" w:rsidRPr="00FF0A8A">
              <w:rPr>
                <w:rFonts w:ascii="Times New Roman" w:hAnsi="Times New Roman" w:cs="Times New Roman"/>
                <w:sz w:val="24"/>
                <w:szCs w:val="24"/>
                <w:lang w:val="uk-UA"/>
              </w:rPr>
              <w:t>,00 ( 70*12)</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30</w:t>
            </w:r>
            <w:r w:rsidR="00B84690">
              <w:rPr>
                <w:rFonts w:ascii="Times New Roman" w:hAnsi="Times New Roman" w:cs="Times New Roman"/>
                <w:sz w:val="24"/>
                <w:szCs w:val="24"/>
                <w:lang w:val="uk-UA"/>
              </w:rPr>
              <w:t>00</w:t>
            </w:r>
            <w:r w:rsidR="00740FEF" w:rsidRPr="00FF0A8A">
              <w:rPr>
                <w:rFonts w:ascii="Times New Roman" w:hAnsi="Times New Roman" w:cs="Times New Roman"/>
                <w:sz w:val="24"/>
                <w:szCs w:val="24"/>
                <w:lang w:val="uk-UA"/>
              </w:rPr>
              <w:t>,00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6</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Разом, гривень</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60</w:t>
            </w:r>
            <w:r w:rsidR="00740FEF" w:rsidRPr="00FF0A8A">
              <w:rPr>
                <w:rFonts w:ascii="Times New Roman" w:hAnsi="Times New Roman" w:cs="Times New Roman"/>
                <w:sz w:val="24"/>
                <w:szCs w:val="24"/>
                <w:lang w:val="uk-UA"/>
              </w:rPr>
              <w:t>0,00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60</w:t>
            </w:r>
            <w:r w:rsidR="00740FEF" w:rsidRPr="00FF0A8A">
              <w:rPr>
                <w:rFonts w:ascii="Times New Roman" w:hAnsi="Times New Roman" w:cs="Times New Roman"/>
                <w:sz w:val="24"/>
                <w:szCs w:val="24"/>
                <w:lang w:val="uk-UA"/>
              </w:rPr>
              <w:t>0,00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30</w:t>
            </w:r>
            <w:r w:rsidR="00740FEF" w:rsidRPr="00FF0A8A">
              <w:rPr>
                <w:rFonts w:ascii="Times New Roman" w:hAnsi="Times New Roman" w:cs="Times New Roman"/>
                <w:sz w:val="24"/>
                <w:szCs w:val="24"/>
                <w:lang w:val="uk-UA"/>
              </w:rPr>
              <w:t>00,00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7</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F656CB"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740FEF" w:rsidRPr="00FF0A8A" w:rsidTr="00740FEF">
        <w:trPr>
          <w:trHeight w:val="772"/>
        </w:trPr>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8</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Сумарно, гривень</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2760</w:t>
            </w:r>
            <w:r w:rsidR="00740FEF" w:rsidRPr="00FF0A8A">
              <w:rPr>
                <w:rFonts w:ascii="Times New Roman" w:hAnsi="Times New Roman" w:cs="Times New Roman"/>
                <w:sz w:val="24"/>
                <w:szCs w:val="24"/>
                <w:lang w:val="uk-UA"/>
              </w:rPr>
              <w:t>0,00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2760</w:t>
            </w:r>
            <w:r w:rsidR="00740FEF" w:rsidRPr="00FF0A8A">
              <w:rPr>
                <w:rFonts w:ascii="Times New Roman" w:hAnsi="Times New Roman" w:cs="Times New Roman"/>
                <w:sz w:val="24"/>
                <w:szCs w:val="24"/>
                <w:lang w:val="uk-UA"/>
              </w:rPr>
              <w:t>0,00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1380</w:t>
            </w:r>
            <w:r w:rsidR="00EF2B9C">
              <w:rPr>
                <w:rFonts w:ascii="Times New Roman" w:hAnsi="Times New Roman" w:cs="Times New Roman"/>
                <w:sz w:val="24"/>
                <w:szCs w:val="24"/>
                <w:lang w:val="uk-UA"/>
              </w:rPr>
              <w:t>00</w:t>
            </w:r>
            <w:r w:rsidR="00740FEF" w:rsidRPr="00FF0A8A">
              <w:rPr>
                <w:rFonts w:ascii="Times New Roman" w:hAnsi="Times New Roman" w:cs="Times New Roman"/>
                <w:sz w:val="24"/>
                <w:szCs w:val="24"/>
                <w:lang w:val="uk-UA"/>
              </w:rPr>
              <w:t>,00</w:t>
            </w:r>
          </w:p>
        </w:tc>
      </w:tr>
      <w:tr w:rsidR="00740FEF" w:rsidRPr="00FF0A8A" w:rsidTr="00740FEF">
        <w:tc>
          <w:tcPr>
            <w:tcW w:w="9641" w:type="dxa"/>
            <w:gridSpan w:val="5"/>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b/>
                <w:bCs/>
                <w:sz w:val="24"/>
                <w:szCs w:val="24"/>
                <w:lang w:val="uk-UA"/>
              </w:rPr>
              <w:t>Оцінка вартості адміністративних процедур суб’єктів малого підприємництва щодо виконання регулювання та звітування</w:t>
            </w:r>
          </w:p>
          <w:p w:rsidR="00740FEF" w:rsidRPr="00FF0A8A" w:rsidRDefault="00740FEF" w:rsidP="00740FEF">
            <w:pPr>
              <w:spacing w:after="0"/>
              <w:jc w:val="both"/>
              <w:rPr>
                <w:rFonts w:ascii="Times New Roman" w:hAnsi="Times New Roman" w:cs="Times New Roman"/>
                <w:b/>
                <w:bCs/>
                <w:sz w:val="24"/>
                <w:szCs w:val="24"/>
              </w:rPr>
            </w:pPr>
            <w:r w:rsidRPr="00FF0A8A">
              <w:rPr>
                <w:rFonts w:ascii="Times New Roman" w:hAnsi="Times New Roman" w:cs="Times New Roman"/>
                <w:b/>
                <w:bCs/>
                <w:sz w:val="24"/>
                <w:szCs w:val="24"/>
              </w:rPr>
              <w:t>Розрахунок вартості 1 людино-години:</w:t>
            </w:r>
          </w:p>
          <w:p w:rsidR="00740FEF" w:rsidRPr="00FF0A8A" w:rsidRDefault="00740FEF" w:rsidP="00740FEF">
            <w:pPr>
              <w:spacing w:after="0"/>
              <w:jc w:val="both"/>
              <w:rPr>
                <w:rFonts w:ascii="Times New Roman" w:hAnsi="Times New Roman" w:cs="Times New Roman"/>
                <w:bCs/>
                <w:sz w:val="24"/>
                <w:szCs w:val="24"/>
                <w:lang w:val="uk-UA"/>
              </w:rPr>
            </w:pPr>
            <w:r w:rsidRPr="00FF0A8A">
              <w:rPr>
                <w:rFonts w:ascii="Times New Roman" w:hAnsi="Times New Roman" w:cs="Times New Roman"/>
                <w:bCs/>
                <w:sz w:val="24"/>
                <w:szCs w:val="24"/>
              </w:rPr>
              <w:t>Норма робочого часу на 201</w:t>
            </w:r>
            <w:r w:rsidRPr="00FF0A8A">
              <w:rPr>
                <w:rFonts w:ascii="Times New Roman" w:hAnsi="Times New Roman" w:cs="Times New Roman"/>
                <w:bCs/>
                <w:sz w:val="24"/>
                <w:szCs w:val="24"/>
                <w:lang w:val="uk-UA"/>
              </w:rPr>
              <w:t>8</w:t>
            </w:r>
            <w:r w:rsidRPr="00FF0A8A">
              <w:rPr>
                <w:rFonts w:ascii="Times New Roman" w:hAnsi="Times New Roman" w:cs="Times New Roman"/>
                <w:bCs/>
                <w:sz w:val="24"/>
                <w:szCs w:val="24"/>
              </w:rPr>
              <w:t xml:space="preserve"> рік становить при 40-годинному робочому тижні – 19</w:t>
            </w:r>
            <w:r w:rsidRPr="00FF0A8A">
              <w:rPr>
                <w:rFonts w:ascii="Times New Roman" w:hAnsi="Times New Roman" w:cs="Times New Roman"/>
                <w:bCs/>
                <w:sz w:val="24"/>
                <w:szCs w:val="24"/>
                <w:lang w:val="uk-UA"/>
              </w:rPr>
              <w:t>93</w:t>
            </w:r>
            <w:r w:rsidRPr="00FF0A8A">
              <w:rPr>
                <w:rFonts w:ascii="Times New Roman" w:hAnsi="Times New Roman" w:cs="Times New Roman"/>
                <w:bCs/>
                <w:sz w:val="24"/>
                <w:szCs w:val="24"/>
              </w:rPr>
              <w:t>,0 годин</w:t>
            </w:r>
            <w:r w:rsidRPr="00FF0A8A">
              <w:rPr>
                <w:rFonts w:ascii="Times New Roman" w:hAnsi="Times New Roman" w:cs="Times New Roman"/>
                <w:bCs/>
                <w:sz w:val="24"/>
                <w:szCs w:val="24"/>
                <w:lang w:val="uk-UA"/>
              </w:rPr>
              <w:t>.</w:t>
            </w:r>
          </w:p>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bCs/>
                <w:sz w:val="24"/>
                <w:szCs w:val="24"/>
              </w:rPr>
              <w:t>Для розрахунку використовується мінімальна заробітна плата, що у 201</w:t>
            </w:r>
            <w:r w:rsidRPr="00FF0A8A">
              <w:rPr>
                <w:rFonts w:ascii="Times New Roman" w:hAnsi="Times New Roman" w:cs="Times New Roman"/>
                <w:bCs/>
                <w:sz w:val="24"/>
                <w:szCs w:val="24"/>
                <w:lang w:val="uk-UA"/>
              </w:rPr>
              <w:t>8</w:t>
            </w:r>
            <w:r w:rsidRPr="00FF0A8A">
              <w:rPr>
                <w:rFonts w:ascii="Times New Roman" w:hAnsi="Times New Roman" w:cs="Times New Roman"/>
                <w:bCs/>
                <w:sz w:val="24"/>
                <w:szCs w:val="24"/>
              </w:rPr>
              <w:t xml:space="preserve"> році становить 3</w:t>
            </w:r>
            <w:r w:rsidRPr="00FF0A8A">
              <w:rPr>
                <w:rFonts w:ascii="Times New Roman" w:hAnsi="Times New Roman" w:cs="Times New Roman"/>
                <w:bCs/>
                <w:sz w:val="24"/>
                <w:szCs w:val="24"/>
                <w:lang w:val="uk-UA"/>
              </w:rPr>
              <w:t>723</w:t>
            </w:r>
            <w:r w:rsidRPr="00FF0A8A">
              <w:rPr>
                <w:rFonts w:ascii="Times New Roman" w:hAnsi="Times New Roman" w:cs="Times New Roman"/>
                <w:bCs/>
                <w:sz w:val="24"/>
                <w:szCs w:val="24"/>
              </w:rPr>
              <w:t xml:space="preserve"> грн. та </w:t>
            </w:r>
            <w:r w:rsidRPr="00FF0A8A">
              <w:rPr>
                <w:rFonts w:ascii="Times New Roman" w:hAnsi="Times New Roman" w:cs="Times New Roman"/>
                <w:b/>
                <w:bCs/>
                <w:sz w:val="24"/>
                <w:szCs w:val="24"/>
                <w:u w:val="single"/>
              </w:rPr>
              <w:t xml:space="preserve">у погодинному розмірі </w:t>
            </w:r>
            <w:r w:rsidRPr="00FF0A8A">
              <w:rPr>
                <w:rFonts w:ascii="Times New Roman" w:hAnsi="Times New Roman" w:cs="Times New Roman"/>
                <w:b/>
                <w:bCs/>
                <w:sz w:val="24"/>
                <w:szCs w:val="24"/>
                <w:u w:val="single"/>
                <w:lang w:val="uk-UA"/>
              </w:rPr>
              <w:t>22,41</w:t>
            </w:r>
            <w:r w:rsidRPr="00FF0A8A">
              <w:rPr>
                <w:rFonts w:ascii="Times New Roman" w:hAnsi="Times New Roman" w:cs="Times New Roman"/>
                <w:b/>
                <w:bCs/>
                <w:sz w:val="24"/>
                <w:szCs w:val="24"/>
                <w:u w:val="single"/>
              </w:rPr>
              <w:t xml:space="preserve"> грн.</w:t>
            </w:r>
            <w:r w:rsidRPr="00FF0A8A">
              <w:rPr>
                <w:rFonts w:ascii="Times New Roman" w:hAnsi="Times New Roman" w:cs="Times New Roman"/>
                <w:bCs/>
                <w:sz w:val="24"/>
                <w:szCs w:val="24"/>
              </w:rPr>
              <w:t xml:space="preserve"> (ст.8 Закону України «Про Державний бюджет України на 201</w:t>
            </w:r>
            <w:r w:rsidRPr="00FF0A8A">
              <w:rPr>
                <w:rFonts w:ascii="Times New Roman" w:hAnsi="Times New Roman" w:cs="Times New Roman"/>
                <w:bCs/>
                <w:sz w:val="24"/>
                <w:szCs w:val="24"/>
                <w:lang w:val="uk-UA"/>
              </w:rPr>
              <w:t>8</w:t>
            </w:r>
            <w:r w:rsidRPr="00FF0A8A">
              <w:rPr>
                <w:rFonts w:ascii="Times New Roman" w:hAnsi="Times New Roman" w:cs="Times New Roman"/>
                <w:bCs/>
                <w:sz w:val="24"/>
                <w:szCs w:val="24"/>
              </w:rPr>
              <w:t xml:space="preserve"> рік»)</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lastRenderedPageBreak/>
              <w:t>9</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rPr>
              <w:t>Процедури отримання первинної інформації про вимоги регулювання</w:t>
            </w:r>
            <w:r w:rsidRPr="00FF0A8A">
              <w:rPr>
                <w:rFonts w:ascii="Times New Roman" w:hAnsi="Times New Roman" w:cs="Times New Roman"/>
                <w:sz w:val="24"/>
                <w:szCs w:val="24"/>
                <w:lang w:val="uk-UA"/>
              </w:rPr>
              <w:t xml:space="preserve"> ( одноразово)</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1 год*22,41 грн= 22,41</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10</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Процедури організації виконання вимог регулювання:</w:t>
            </w:r>
          </w:p>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Внесення змін до внутрішніх процедур обліку та звітності</w:t>
            </w:r>
          </w:p>
          <w:p w:rsidR="00740FEF" w:rsidRPr="00FF0A8A" w:rsidRDefault="00740FEF" w:rsidP="00740FEF">
            <w:pPr>
              <w:spacing w:after="0"/>
              <w:jc w:val="both"/>
              <w:rPr>
                <w:rFonts w:ascii="Times New Roman" w:hAnsi="Times New Roman" w:cs="Times New Roman"/>
                <w:sz w:val="24"/>
                <w:szCs w:val="24"/>
                <w:lang w:val="uk-UA"/>
              </w:rPr>
            </w:pP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 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11</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Процедури офіційного звітування</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12</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Процедури щодо забезпечення процесу перевірок</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13</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Інші процедури (уточнити)</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X</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X</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X</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не передбачено</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X</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14</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Разом, гривень</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22,41</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X</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15</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740FEF" w:rsidRPr="00FF0A8A" w:rsidTr="00740FEF">
        <w:tc>
          <w:tcPr>
            <w:tcW w:w="55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16</w:t>
            </w:r>
          </w:p>
        </w:tc>
        <w:tc>
          <w:tcPr>
            <w:tcW w:w="3102"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Сумарно, гривень</w:t>
            </w:r>
          </w:p>
        </w:tc>
        <w:tc>
          <w:tcPr>
            <w:tcW w:w="2319"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1030,86</w:t>
            </w:r>
          </w:p>
        </w:tc>
        <w:tc>
          <w:tcPr>
            <w:tcW w:w="1868"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X</w:t>
            </w:r>
          </w:p>
        </w:tc>
        <w:tc>
          <w:tcPr>
            <w:tcW w:w="1800"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r>
    </w:tbl>
    <w:p w:rsidR="00740FEF" w:rsidRPr="00FF0A8A" w:rsidRDefault="00740FEF" w:rsidP="00740FEF">
      <w:pPr>
        <w:spacing w:after="0"/>
        <w:jc w:val="both"/>
        <w:rPr>
          <w:rFonts w:ascii="Times New Roman" w:hAnsi="Times New Roman" w:cs="Times New Roman"/>
          <w:b/>
          <w:sz w:val="24"/>
          <w:szCs w:val="24"/>
          <w:lang w:val="uk-UA"/>
        </w:rPr>
      </w:pPr>
    </w:p>
    <w:p w:rsidR="00740FEF" w:rsidRPr="00FF0A8A" w:rsidRDefault="00740FEF" w:rsidP="00740FEF">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Бюджетні витрати на адміністрування регулювання</w:t>
      </w:r>
      <w:r w:rsidRPr="00FF0A8A">
        <w:rPr>
          <w:rFonts w:ascii="Times New Roman" w:hAnsi="Times New Roman" w:cs="Times New Roman"/>
          <w:b/>
          <w:sz w:val="24"/>
          <w:szCs w:val="24"/>
          <w:lang w:val="uk-UA"/>
        </w:rPr>
        <w:br/>
        <w:t>суб’єктів малого підприємництва</w:t>
      </w:r>
    </w:p>
    <w:p w:rsidR="00740FEF" w:rsidRPr="00FF0A8A" w:rsidRDefault="00740FEF" w:rsidP="00740FEF">
      <w:pPr>
        <w:spacing w:after="0"/>
        <w:ind w:firstLine="565"/>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Державний орган, для якого здійснюється розрахунок вартості адміністрування регулювання: </w:t>
      </w:r>
    </w:p>
    <w:p w:rsidR="00740FEF" w:rsidRPr="00FF0A8A" w:rsidRDefault="00A47210" w:rsidP="00740FE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8"/>
          <w:szCs w:val="28"/>
          <w:u w:val="single"/>
          <w:lang w:val="uk-UA" w:eastAsia="uk-UA"/>
        </w:rPr>
        <w:t>Аджамська сільська рада</w:t>
      </w:r>
      <w:r w:rsidR="00740FEF" w:rsidRPr="00FF0A8A">
        <w:rPr>
          <w:rFonts w:ascii="Times New Roman" w:eastAsia="Times New Roman" w:hAnsi="Times New Roman" w:cs="Times New Roman"/>
          <w:color w:val="000000"/>
          <w:sz w:val="24"/>
          <w:szCs w:val="24"/>
          <w:lang w:val="uk-UA" w:eastAsia="uk-UA"/>
        </w:rPr>
        <w:t> </w:t>
      </w:r>
      <w:r w:rsidR="00740FEF" w:rsidRPr="00FF0A8A">
        <w:rPr>
          <w:rFonts w:ascii="Times New Roman" w:eastAsia="Times New Roman" w:hAnsi="Times New Roman" w:cs="Times New Roman"/>
          <w:color w:val="000000"/>
          <w:sz w:val="24"/>
          <w:szCs w:val="24"/>
          <w:lang w:val="uk-UA" w:eastAsia="uk-UA"/>
        </w:rPr>
        <w:br/>
      </w:r>
      <w:r w:rsidR="00740FEF" w:rsidRPr="00FF0A8A">
        <w:rPr>
          <w:rFonts w:ascii="Times New Roman" w:eastAsia="Times New Roman" w:hAnsi="Times New Roman" w:cs="Times New Roman"/>
          <w:color w:val="000000"/>
          <w:sz w:val="20"/>
          <w:szCs w:val="20"/>
          <w:bdr w:val="none" w:sz="0" w:space="0" w:color="auto" w:frame="1"/>
          <w:lang w:val="uk-UA" w:eastAsia="uk-UA"/>
        </w:rPr>
        <w:t>(назва державного органу)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8"/>
        <w:gridCol w:w="1032"/>
        <w:gridCol w:w="1355"/>
        <w:gridCol w:w="1893"/>
        <w:gridCol w:w="1740"/>
        <w:gridCol w:w="1467"/>
      </w:tblGrid>
      <w:tr w:rsidR="00740FEF" w:rsidRPr="00FF0A8A" w:rsidTr="00740FEF">
        <w:tc>
          <w:tcPr>
            <w:tcW w:w="994"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bookmarkStart w:id="115" w:name="n212"/>
            <w:bookmarkEnd w:id="115"/>
            <w:r w:rsidRPr="00FF0A8A">
              <w:rPr>
                <w:rFonts w:ascii="Times New Roman" w:eastAsia="Times New Roman" w:hAnsi="Times New Roman" w:cs="Times New Roman"/>
                <w:sz w:val="24"/>
                <w:szCs w:val="24"/>
                <w:lang w:val="uk-UA"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52"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Планові витрати часу на процедуру</w:t>
            </w:r>
          </w:p>
        </w:tc>
        <w:tc>
          <w:tcPr>
            <w:tcW w:w="725"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Вартість часу співробітника органу державної влади відповідної категорії (заробітна плата)</w:t>
            </w:r>
          </w:p>
        </w:tc>
        <w:tc>
          <w:tcPr>
            <w:tcW w:w="1013"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Оцінка кількості процедур за рік, що припадають на одного суб’єкта</w:t>
            </w:r>
          </w:p>
        </w:tc>
        <w:tc>
          <w:tcPr>
            <w:tcW w:w="931"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Оцінка кількості  суб’єктів, що підпадають під дію процедури регулювання</w:t>
            </w:r>
          </w:p>
        </w:tc>
        <w:tc>
          <w:tcPr>
            <w:tcW w:w="785"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Витрати на адміністрування регулювання* (за рік), гривень</w:t>
            </w:r>
          </w:p>
        </w:tc>
      </w:tr>
      <w:tr w:rsidR="00740FEF" w:rsidRPr="00FF0A8A" w:rsidTr="00740FEF">
        <w:tc>
          <w:tcPr>
            <w:tcW w:w="5000" w:type="pct"/>
            <w:gridSpan w:val="6"/>
          </w:tcPr>
          <w:p w:rsidR="00740FEF" w:rsidRPr="00FF0A8A" w:rsidRDefault="00740FEF" w:rsidP="00740FEF">
            <w:pPr>
              <w:spacing w:before="150" w:after="150" w:line="240" w:lineRule="auto"/>
              <w:textAlignment w:val="baseline"/>
              <w:rPr>
                <w:rFonts w:ascii="Times New Roman" w:eastAsia="Times New Roman" w:hAnsi="Times New Roman" w:cs="Times New Roman"/>
                <w:b/>
                <w:sz w:val="24"/>
                <w:szCs w:val="24"/>
                <w:lang w:val="uk-UA" w:eastAsia="uk-UA"/>
              </w:rPr>
            </w:pPr>
            <w:r w:rsidRPr="00FF0A8A">
              <w:rPr>
                <w:rFonts w:ascii="Times New Roman" w:eastAsia="Times New Roman" w:hAnsi="Times New Roman" w:cs="Times New Roman"/>
                <w:b/>
                <w:sz w:val="24"/>
                <w:szCs w:val="24"/>
                <w:lang w:val="uk-UA" w:eastAsia="uk-UA"/>
              </w:rPr>
              <w:lastRenderedPageBreak/>
              <w:t>Оцінка вартості здійснення контролю за дотриманням правил благоустрою</w:t>
            </w:r>
          </w:p>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Розрахунок вартості 1 людино-години:</w:t>
            </w:r>
          </w:p>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Норма робочого часу на 2018 рік становить при 40-годинному робочому тижні – 1993,0 годин.</w:t>
            </w:r>
          </w:p>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Для розрахунку використовується орієнтовна заробітна плата посадової особи, на яку покладено обов</w:t>
            </w:r>
            <w:r w:rsidRPr="00FF0A8A">
              <w:rPr>
                <w:rFonts w:ascii="Times New Roman" w:eastAsia="Times New Roman" w:hAnsi="Times New Roman" w:cs="Times New Roman"/>
                <w:sz w:val="24"/>
                <w:szCs w:val="24"/>
                <w:lang w:eastAsia="uk-UA"/>
              </w:rPr>
              <w:t>’</w:t>
            </w:r>
            <w:r w:rsidRPr="00FF0A8A">
              <w:rPr>
                <w:rFonts w:ascii="Times New Roman" w:eastAsia="Times New Roman" w:hAnsi="Times New Roman" w:cs="Times New Roman"/>
                <w:sz w:val="24"/>
                <w:szCs w:val="24"/>
                <w:lang w:val="uk-UA" w:eastAsia="uk-UA"/>
              </w:rPr>
              <w:t xml:space="preserve">язки щодо здійснення контролю. У 2018 році становить 5000 грн. та </w:t>
            </w:r>
            <w:r w:rsidRPr="00FF0A8A">
              <w:rPr>
                <w:rFonts w:ascii="Times New Roman" w:eastAsia="Times New Roman" w:hAnsi="Times New Roman" w:cs="Times New Roman"/>
                <w:b/>
                <w:sz w:val="24"/>
                <w:szCs w:val="24"/>
                <w:u w:val="single"/>
                <w:lang w:val="uk-UA" w:eastAsia="uk-UA"/>
              </w:rPr>
              <w:t>у погодинному розмірі 30,10 грн.</w:t>
            </w: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1. Облік суб’єкта господарювання, що перебуває у сфері регулювання</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2. Поточний контроль за суб’єктом господарювання, що перебуває у сфері регулювання, у тому числі:</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камеральні</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виїзні</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3. Підготовка, затвердження та опрацювання одного окремого акта про порушення вимог регулювання</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4. Реалізація одного окремого рішення щодо порушення вимог регулювання</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5. Оскарження одного окремого рішення суб’єктами господарювання</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 xml:space="preserve">6. Підготовка звітності за </w:t>
            </w:r>
            <w:r w:rsidRPr="00FF0A8A">
              <w:rPr>
                <w:rFonts w:ascii="Times New Roman" w:eastAsia="Times New Roman" w:hAnsi="Times New Roman" w:cs="Times New Roman"/>
                <w:sz w:val="24"/>
                <w:szCs w:val="24"/>
                <w:lang w:val="uk-UA" w:eastAsia="uk-UA"/>
              </w:rPr>
              <w:lastRenderedPageBreak/>
              <w:t>результатами регулювання</w:t>
            </w:r>
          </w:p>
        </w:tc>
        <w:tc>
          <w:tcPr>
            <w:tcW w:w="552"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1013"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931"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c>
          <w:tcPr>
            <w:tcW w:w="78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lastRenderedPageBreak/>
              <w:t>7. Інші адміністративні процедури:</w:t>
            </w:r>
          </w:p>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Реагування на скарги щодо порушення правил благоустрою (з урахуванням кількості насел</w:t>
            </w:r>
            <w:r w:rsidR="006F72A2">
              <w:rPr>
                <w:rFonts w:ascii="Times New Roman" w:eastAsia="Times New Roman" w:hAnsi="Times New Roman" w:cs="Times New Roman"/>
                <w:sz w:val="24"/>
                <w:szCs w:val="24"/>
                <w:lang w:val="uk-UA" w:eastAsia="uk-UA"/>
              </w:rPr>
              <w:t>ених пунктів</w:t>
            </w:r>
            <w:r w:rsidRPr="00FF0A8A">
              <w:rPr>
                <w:rFonts w:ascii="Times New Roman" w:eastAsia="Times New Roman" w:hAnsi="Times New Roman" w:cs="Times New Roman"/>
                <w:sz w:val="24"/>
                <w:szCs w:val="24"/>
                <w:lang w:val="uk-UA" w:eastAsia="uk-UA"/>
              </w:rPr>
              <w:t>)</w:t>
            </w:r>
          </w:p>
        </w:tc>
        <w:tc>
          <w:tcPr>
            <w:tcW w:w="552" w:type="pct"/>
            <w:hideMark/>
          </w:tcPr>
          <w:p w:rsidR="00740FEF" w:rsidRPr="00FF0A8A" w:rsidRDefault="00A47210" w:rsidP="00740FEF">
            <w:pPr>
              <w:spacing w:before="150" w:after="150" w:line="240" w:lineRule="auto"/>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1год/день або 249</w:t>
            </w:r>
            <w:r w:rsidR="00740FEF" w:rsidRPr="00FF0A8A">
              <w:rPr>
                <w:rFonts w:ascii="Times New Roman" w:eastAsia="Times New Roman" w:hAnsi="Times New Roman" w:cs="Times New Roman"/>
                <w:sz w:val="24"/>
                <w:szCs w:val="24"/>
                <w:lang w:val="uk-UA" w:eastAsia="uk-UA"/>
              </w:rPr>
              <w:t xml:space="preserve"> год/рік</w:t>
            </w:r>
          </w:p>
        </w:tc>
        <w:tc>
          <w:tcPr>
            <w:tcW w:w="725"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30,10 грн/год</w:t>
            </w:r>
          </w:p>
        </w:tc>
        <w:tc>
          <w:tcPr>
            <w:tcW w:w="1013"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931" w:type="pct"/>
            <w:hideMark/>
          </w:tcPr>
          <w:p w:rsidR="00740FEF" w:rsidRPr="00FF0A8A" w:rsidRDefault="00A47210"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46</w:t>
            </w:r>
          </w:p>
        </w:tc>
        <w:tc>
          <w:tcPr>
            <w:tcW w:w="785" w:type="pct"/>
            <w:hideMark/>
          </w:tcPr>
          <w:p w:rsidR="00740FEF" w:rsidRPr="00FF0A8A" w:rsidRDefault="00A47210" w:rsidP="00740FEF">
            <w:pPr>
              <w:spacing w:before="150" w:after="150" w:line="240" w:lineRule="auto"/>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7495</w:t>
            </w:r>
            <w:r w:rsidR="00740FEF" w:rsidRPr="00FF0A8A">
              <w:rPr>
                <w:rFonts w:ascii="Times New Roman" w:eastAsia="Times New Roman" w:hAnsi="Times New Roman" w:cs="Times New Roman"/>
                <w:sz w:val="24"/>
                <w:szCs w:val="24"/>
                <w:lang w:val="uk-UA" w:eastAsia="uk-UA"/>
              </w:rPr>
              <w:t>,00</w:t>
            </w: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Разом за рік</w:t>
            </w:r>
          </w:p>
        </w:tc>
        <w:tc>
          <w:tcPr>
            <w:tcW w:w="552"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725"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1013"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931"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785" w:type="pct"/>
            <w:hideMark/>
          </w:tcPr>
          <w:p w:rsidR="00740FEF" w:rsidRPr="00FF0A8A" w:rsidRDefault="00A47210"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7495</w:t>
            </w:r>
            <w:r w:rsidR="00740FEF" w:rsidRPr="00FF0A8A">
              <w:rPr>
                <w:rFonts w:ascii="Times New Roman" w:eastAsia="Times New Roman" w:hAnsi="Times New Roman" w:cs="Times New Roman"/>
                <w:sz w:val="24"/>
                <w:szCs w:val="24"/>
                <w:lang w:val="uk-UA" w:eastAsia="uk-UA"/>
              </w:rPr>
              <w:t>,00</w:t>
            </w:r>
          </w:p>
        </w:tc>
      </w:tr>
      <w:tr w:rsidR="00740FEF" w:rsidRPr="00FF0A8A" w:rsidTr="00740FEF">
        <w:tc>
          <w:tcPr>
            <w:tcW w:w="994" w:type="pct"/>
            <w:hideMark/>
          </w:tcPr>
          <w:p w:rsidR="00740FEF" w:rsidRPr="00FF0A8A" w:rsidRDefault="00740FEF" w:rsidP="00740FEF">
            <w:pPr>
              <w:spacing w:before="150" w:after="150" w:line="240" w:lineRule="auto"/>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Сумарно за п’ять років</w:t>
            </w:r>
          </w:p>
        </w:tc>
        <w:tc>
          <w:tcPr>
            <w:tcW w:w="552"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725"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1013"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931" w:type="pct"/>
            <w:hideMark/>
          </w:tcPr>
          <w:p w:rsidR="00740FEF" w:rsidRPr="00FF0A8A" w:rsidRDefault="00740FEF"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sidRPr="00FF0A8A">
              <w:rPr>
                <w:rFonts w:ascii="Times New Roman" w:eastAsia="Times New Roman" w:hAnsi="Times New Roman" w:cs="Times New Roman"/>
                <w:sz w:val="24"/>
                <w:szCs w:val="24"/>
                <w:lang w:val="uk-UA" w:eastAsia="uk-UA"/>
              </w:rPr>
              <w:t>Х</w:t>
            </w:r>
          </w:p>
        </w:tc>
        <w:tc>
          <w:tcPr>
            <w:tcW w:w="785" w:type="pct"/>
            <w:hideMark/>
          </w:tcPr>
          <w:p w:rsidR="00740FEF" w:rsidRPr="00FF0A8A" w:rsidRDefault="00A47210" w:rsidP="00740FEF">
            <w:pPr>
              <w:spacing w:before="150" w:after="15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37475</w:t>
            </w:r>
            <w:r w:rsidR="00740FEF" w:rsidRPr="00FF0A8A">
              <w:rPr>
                <w:rFonts w:ascii="Times New Roman" w:eastAsia="Times New Roman" w:hAnsi="Times New Roman" w:cs="Times New Roman"/>
                <w:sz w:val="24"/>
                <w:szCs w:val="24"/>
                <w:lang w:val="uk-UA" w:eastAsia="uk-UA"/>
              </w:rPr>
              <w:t>,00</w:t>
            </w:r>
          </w:p>
        </w:tc>
      </w:tr>
    </w:tbl>
    <w:p w:rsidR="00740FEF" w:rsidRPr="00FF0A8A" w:rsidRDefault="00740FEF" w:rsidP="00740FE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16" w:name="n213"/>
      <w:bookmarkEnd w:id="116"/>
      <w:r w:rsidRPr="00FF0A8A">
        <w:rPr>
          <w:rFonts w:ascii="Times New Roman" w:eastAsia="Times New Roman" w:hAnsi="Times New Roman" w:cs="Times New Roman"/>
          <w:color w:val="000000"/>
          <w:sz w:val="20"/>
          <w:szCs w:val="20"/>
          <w:bdr w:val="none" w:sz="0" w:space="0" w:color="auto" w:frame="1"/>
          <w:lang w:val="uk-UA" w:eastAsia="uk-UA"/>
        </w:rPr>
        <w:t>__________</w:t>
      </w:r>
      <w:r w:rsidRPr="00FF0A8A">
        <w:rPr>
          <w:rFonts w:ascii="Times New Roman" w:eastAsia="Times New Roman" w:hAnsi="Times New Roman" w:cs="Times New Roman"/>
          <w:color w:val="000000"/>
          <w:sz w:val="24"/>
          <w:szCs w:val="24"/>
          <w:lang w:val="uk-UA" w:eastAsia="uk-UA"/>
        </w:rPr>
        <w:t> </w:t>
      </w:r>
      <w:r w:rsidRPr="00FF0A8A">
        <w:rPr>
          <w:rFonts w:ascii="Times New Roman" w:eastAsia="Times New Roman" w:hAnsi="Times New Roman" w:cs="Times New Roman"/>
          <w:color w:val="000000"/>
          <w:sz w:val="24"/>
          <w:szCs w:val="24"/>
          <w:lang w:val="uk-UA" w:eastAsia="uk-UA"/>
        </w:rPr>
        <w:br/>
      </w:r>
      <w:r w:rsidRPr="00FF0A8A">
        <w:rPr>
          <w:rFonts w:ascii="Times New Roman" w:eastAsia="Times New Roman" w:hAnsi="Times New Roman" w:cs="Times New Roman"/>
          <w:color w:val="000000"/>
          <w:sz w:val="20"/>
          <w:szCs w:val="20"/>
          <w:bdr w:val="none" w:sz="0" w:space="0" w:color="auto" w:frame="1"/>
          <w:lang w:val="uk-UA" w:eastAsia="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40FEF" w:rsidRPr="00FF0A8A" w:rsidRDefault="00740FEF" w:rsidP="00740FEF">
      <w:pPr>
        <w:spacing w:after="0"/>
        <w:ind w:firstLine="565"/>
        <w:jc w:val="both"/>
        <w:rPr>
          <w:rFonts w:ascii="Times New Roman" w:hAnsi="Times New Roman" w:cs="Times New Roman"/>
          <w:sz w:val="24"/>
          <w:szCs w:val="24"/>
          <w:lang w:val="uk-UA"/>
        </w:rPr>
      </w:pPr>
    </w:p>
    <w:p w:rsidR="00740FEF" w:rsidRPr="00FF0A8A" w:rsidRDefault="00740FEF" w:rsidP="00740FEF">
      <w:pPr>
        <w:spacing w:after="0"/>
        <w:ind w:firstLine="565"/>
        <w:jc w:val="both"/>
        <w:rPr>
          <w:rFonts w:ascii="Times New Roman" w:hAnsi="Times New Roman" w:cs="Times New Roman"/>
          <w:sz w:val="24"/>
          <w:szCs w:val="24"/>
          <w:lang w:val="uk-UA"/>
        </w:rPr>
      </w:pPr>
    </w:p>
    <w:p w:rsidR="00740FEF" w:rsidRPr="00FF0A8A" w:rsidRDefault="00740FEF" w:rsidP="00740FEF">
      <w:pPr>
        <w:spacing w:after="0"/>
        <w:jc w:val="center"/>
        <w:rPr>
          <w:rFonts w:ascii="Times New Roman" w:hAnsi="Times New Roman" w:cs="Times New Roman"/>
          <w:b/>
          <w:sz w:val="24"/>
          <w:szCs w:val="24"/>
        </w:rPr>
      </w:pPr>
      <w:r w:rsidRPr="00FF0A8A">
        <w:rPr>
          <w:rFonts w:ascii="Times New Roman" w:hAnsi="Times New Roman" w:cs="Times New Roman"/>
          <w:b/>
          <w:sz w:val="24"/>
          <w:szCs w:val="24"/>
        </w:rPr>
        <w:t>4. Розрахунок сумарних витрат суб’єктів малого підприємництва, що виникають на виконання вимог регулювання</w:t>
      </w:r>
    </w:p>
    <w:tbl>
      <w:tblPr>
        <w:tblW w:w="9645" w:type="dxa"/>
        <w:tblLayout w:type="fixed"/>
        <w:tblCellMar>
          <w:left w:w="10" w:type="dxa"/>
          <w:right w:w="10" w:type="dxa"/>
        </w:tblCellMar>
        <w:tblLook w:val="0000" w:firstRow="0" w:lastRow="0" w:firstColumn="0" w:lastColumn="0" w:noHBand="0" w:noVBand="0"/>
      </w:tblPr>
      <w:tblGrid>
        <w:gridCol w:w="825"/>
        <w:gridCol w:w="3286"/>
        <w:gridCol w:w="2763"/>
        <w:gridCol w:w="2771"/>
      </w:tblGrid>
      <w:tr w:rsidR="00740FEF" w:rsidRPr="00FF0A8A" w:rsidTr="00740FEF">
        <w:tc>
          <w:tcPr>
            <w:tcW w:w="825"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w:t>
            </w:r>
          </w:p>
        </w:tc>
        <w:tc>
          <w:tcPr>
            <w:tcW w:w="3286"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Показник</w:t>
            </w:r>
          </w:p>
        </w:tc>
        <w:tc>
          <w:tcPr>
            <w:tcW w:w="2763"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b/>
                <w:bCs/>
                <w:sz w:val="24"/>
                <w:szCs w:val="24"/>
              </w:rPr>
              <w:t xml:space="preserve">Перший рік регулювання (стартовий), </w:t>
            </w:r>
            <w:r w:rsidRPr="00FF0A8A">
              <w:rPr>
                <w:rFonts w:ascii="Times New Roman" w:hAnsi="Times New Roman" w:cs="Times New Roman"/>
                <w:b/>
                <w:bCs/>
                <w:sz w:val="24"/>
                <w:szCs w:val="24"/>
                <w:lang w:val="uk-UA"/>
              </w:rPr>
              <w:t>гривень</w:t>
            </w:r>
          </w:p>
        </w:tc>
        <w:tc>
          <w:tcPr>
            <w:tcW w:w="27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b/>
                <w:bCs/>
                <w:sz w:val="24"/>
                <w:szCs w:val="24"/>
              </w:rPr>
              <w:t>За п’ять років</w:t>
            </w:r>
            <w:r w:rsidRPr="00FF0A8A">
              <w:rPr>
                <w:rFonts w:ascii="Times New Roman" w:hAnsi="Times New Roman" w:cs="Times New Roman"/>
                <w:b/>
                <w:bCs/>
                <w:sz w:val="24"/>
                <w:szCs w:val="24"/>
                <w:lang w:val="uk-UA"/>
              </w:rPr>
              <w:t>, гривень</w:t>
            </w:r>
          </w:p>
        </w:tc>
      </w:tr>
      <w:tr w:rsidR="00740FEF" w:rsidRPr="00FF0A8A" w:rsidTr="00740FEF">
        <w:tc>
          <w:tcPr>
            <w:tcW w:w="825"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1</w:t>
            </w:r>
          </w:p>
        </w:tc>
        <w:tc>
          <w:tcPr>
            <w:tcW w:w="3286"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Оцінка “прямих” витрат суб’єктів малого підприємництва на виконання регулювання</w:t>
            </w:r>
          </w:p>
        </w:tc>
        <w:tc>
          <w:tcPr>
            <w:tcW w:w="2763"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2760</w:t>
            </w:r>
            <w:r w:rsidR="00EF2B9C">
              <w:rPr>
                <w:rFonts w:ascii="Times New Roman" w:hAnsi="Times New Roman" w:cs="Times New Roman"/>
                <w:sz w:val="24"/>
                <w:szCs w:val="24"/>
                <w:lang w:val="uk-UA"/>
              </w:rPr>
              <w:t>0</w:t>
            </w:r>
            <w:r w:rsidR="00740FEF" w:rsidRPr="00FF0A8A">
              <w:rPr>
                <w:rFonts w:ascii="Times New Roman" w:hAnsi="Times New Roman" w:cs="Times New Roman"/>
                <w:sz w:val="24"/>
                <w:szCs w:val="24"/>
                <w:lang w:val="uk-UA"/>
              </w:rPr>
              <w:t>,00</w:t>
            </w:r>
          </w:p>
        </w:tc>
        <w:tc>
          <w:tcPr>
            <w:tcW w:w="2771"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1380</w:t>
            </w:r>
            <w:r w:rsidR="00EF2B9C">
              <w:rPr>
                <w:rFonts w:ascii="Times New Roman" w:hAnsi="Times New Roman" w:cs="Times New Roman"/>
                <w:sz w:val="24"/>
                <w:szCs w:val="24"/>
                <w:lang w:val="uk-UA"/>
              </w:rPr>
              <w:t>00</w:t>
            </w:r>
            <w:r w:rsidR="00740FEF" w:rsidRPr="00FF0A8A">
              <w:rPr>
                <w:rFonts w:ascii="Times New Roman" w:hAnsi="Times New Roman" w:cs="Times New Roman"/>
                <w:sz w:val="24"/>
                <w:szCs w:val="24"/>
                <w:lang w:val="uk-UA"/>
              </w:rPr>
              <w:t>,00</w:t>
            </w:r>
          </w:p>
        </w:tc>
      </w:tr>
      <w:tr w:rsidR="00740FEF" w:rsidRPr="00FF0A8A" w:rsidTr="00740FEF">
        <w:tc>
          <w:tcPr>
            <w:tcW w:w="825"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2</w:t>
            </w:r>
          </w:p>
        </w:tc>
        <w:tc>
          <w:tcPr>
            <w:tcW w:w="3286"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1030,86</w:t>
            </w:r>
          </w:p>
        </w:tc>
        <w:tc>
          <w:tcPr>
            <w:tcW w:w="2771"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EF2B9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5154,3</w:t>
            </w:r>
          </w:p>
        </w:tc>
      </w:tr>
      <w:tr w:rsidR="00740FEF" w:rsidRPr="00FF0A8A" w:rsidTr="00740FEF">
        <w:tc>
          <w:tcPr>
            <w:tcW w:w="825"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3</w:t>
            </w:r>
          </w:p>
        </w:tc>
        <w:tc>
          <w:tcPr>
            <w:tcW w:w="3286"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Сумарні витрати малого підприємництва на виконання запланованого регулювання</w:t>
            </w:r>
          </w:p>
        </w:tc>
        <w:tc>
          <w:tcPr>
            <w:tcW w:w="2763"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2863</w:t>
            </w:r>
            <w:r w:rsidR="00EF2B9C">
              <w:rPr>
                <w:rFonts w:ascii="Times New Roman" w:hAnsi="Times New Roman" w:cs="Times New Roman"/>
                <w:sz w:val="24"/>
                <w:szCs w:val="24"/>
                <w:lang w:val="uk-UA"/>
              </w:rPr>
              <w:t>0,86</w:t>
            </w:r>
          </w:p>
        </w:tc>
        <w:tc>
          <w:tcPr>
            <w:tcW w:w="2771"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143154</w:t>
            </w:r>
            <w:r w:rsidR="00EF2B9C">
              <w:rPr>
                <w:rFonts w:ascii="Times New Roman" w:hAnsi="Times New Roman" w:cs="Times New Roman"/>
                <w:sz w:val="24"/>
                <w:szCs w:val="24"/>
                <w:lang w:val="uk-UA"/>
              </w:rPr>
              <w:t>,3</w:t>
            </w:r>
          </w:p>
        </w:tc>
      </w:tr>
      <w:tr w:rsidR="00740FEF" w:rsidRPr="00FF0A8A" w:rsidTr="00740FEF">
        <w:tc>
          <w:tcPr>
            <w:tcW w:w="825"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4</w:t>
            </w:r>
          </w:p>
        </w:tc>
        <w:tc>
          <w:tcPr>
            <w:tcW w:w="3286"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Бюджетні витрати на адміністрування регулювання суб’єктів малого підприємництва</w:t>
            </w:r>
          </w:p>
        </w:tc>
        <w:tc>
          <w:tcPr>
            <w:tcW w:w="2763"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A47210" w:rsidP="00740FE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7495</w:t>
            </w:r>
            <w:r w:rsidR="00740FEF" w:rsidRPr="00FF0A8A">
              <w:rPr>
                <w:rFonts w:ascii="Times New Roman" w:hAnsi="Times New Roman" w:cs="Times New Roman"/>
                <w:sz w:val="24"/>
                <w:szCs w:val="24"/>
                <w:lang w:val="en-US"/>
              </w:rPr>
              <w:t>,00</w:t>
            </w:r>
          </w:p>
        </w:tc>
        <w:tc>
          <w:tcPr>
            <w:tcW w:w="2771"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A47210"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37475</w:t>
            </w:r>
            <w:r w:rsidR="00740FEF" w:rsidRPr="00FF0A8A">
              <w:rPr>
                <w:rFonts w:ascii="Times New Roman" w:hAnsi="Times New Roman" w:cs="Times New Roman"/>
                <w:sz w:val="24"/>
                <w:szCs w:val="24"/>
                <w:lang w:val="uk-UA"/>
              </w:rPr>
              <w:t>,00</w:t>
            </w:r>
          </w:p>
        </w:tc>
      </w:tr>
      <w:tr w:rsidR="00740FEF" w:rsidRPr="00FF0A8A" w:rsidTr="00740FEF">
        <w:tc>
          <w:tcPr>
            <w:tcW w:w="825"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lastRenderedPageBreak/>
              <w:t>5</w:t>
            </w:r>
          </w:p>
        </w:tc>
        <w:tc>
          <w:tcPr>
            <w:tcW w:w="3286"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Сумарні витрати на виконання запланованого регулювання</w:t>
            </w:r>
          </w:p>
        </w:tc>
        <w:tc>
          <w:tcPr>
            <w:tcW w:w="2763"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36125</w:t>
            </w:r>
            <w:r w:rsidR="00EF2B9C">
              <w:rPr>
                <w:rFonts w:ascii="Times New Roman" w:hAnsi="Times New Roman" w:cs="Times New Roman"/>
                <w:sz w:val="24"/>
                <w:szCs w:val="24"/>
                <w:lang w:val="uk-UA"/>
              </w:rPr>
              <w:t>,86</w:t>
            </w:r>
          </w:p>
        </w:tc>
        <w:tc>
          <w:tcPr>
            <w:tcW w:w="2771"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180629</w:t>
            </w:r>
            <w:r w:rsidR="00EF2B9C">
              <w:rPr>
                <w:rFonts w:ascii="Times New Roman" w:hAnsi="Times New Roman" w:cs="Times New Roman"/>
                <w:sz w:val="24"/>
                <w:szCs w:val="24"/>
                <w:lang w:val="uk-UA"/>
              </w:rPr>
              <w:t>,3</w:t>
            </w:r>
          </w:p>
        </w:tc>
      </w:tr>
    </w:tbl>
    <w:p w:rsidR="00740FEF" w:rsidRPr="00FF0A8A" w:rsidRDefault="00740FEF" w:rsidP="00740FEF">
      <w:pPr>
        <w:spacing w:after="0"/>
        <w:jc w:val="both"/>
        <w:rPr>
          <w:rFonts w:ascii="Times New Roman" w:hAnsi="Times New Roman" w:cs="Times New Roman"/>
          <w:b/>
          <w:sz w:val="24"/>
          <w:szCs w:val="24"/>
          <w:lang w:val="uk-UA"/>
        </w:rPr>
      </w:pPr>
    </w:p>
    <w:p w:rsidR="00740FEF" w:rsidRPr="00FF0A8A" w:rsidRDefault="00740FEF" w:rsidP="00740FEF">
      <w:pPr>
        <w:spacing w:after="0"/>
        <w:jc w:val="center"/>
        <w:rPr>
          <w:rFonts w:ascii="Times New Roman" w:hAnsi="Times New Roman" w:cs="Times New Roman"/>
          <w:b/>
          <w:sz w:val="24"/>
          <w:szCs w:val="24"/>
        </w:rPr>
      </w:pPr>
      <w:r w:rsidRPr="00FF0A8A">
        <w:rPr>
          <w:rFonts w:ascii="Times New Roman" w:hAnsi="Times New Roman" w:cs="Times New Roman"/>
          <w:b/>
          <w:sz w:val="24"/>
          <w:szCs w:val="24"/>
        </w:rPr>
        <w:t>5. Розроблення корегуючих (пом’якшувальних) заходів для малого підприємництва щодо запропонованого регулювання</w:t>
      </w:r>
    </w:p>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b/>
          <w:sz w:val="24"/>
          <w:szCs w:val="24"/>
        </w:rPr>
        <w:tab/>
      </w:r>
      <w:r w:rsidRPr="00FF0A8A">
        <w:rPr>
          <w:rFonts w:ascii="Times New Roman" w:hAnsi="Times New Roman" w:cs="Times New Roman"/>
          <w:sz w:val="24"/>
          <w:szCs w:val="24"/>
        </w:rPr>
        <w:t xml:space="preserve">На основі аналізу статистичних даних, що надані бухгалтерією </w:t>
      </w:r>
      <w:r w:rsidR="0063145F">
        <w:rPr>
          <w:rFonts w:ascii="Times New Roman" w:hAnsi="Times New Roman" w:cs="Times New Roman"/>
          <w:sz w:val="24"/>
          <w:szCs w:val="24"/>
          <w:lang w:val="uk-UA"/>
        </w:rPr>
        <w:t xml:space="preserve">Аджамської сільської </w:t>
      </w:r>
      <w:r w:rsidRPr="00FF0A8A">
        <w:rPr>
          <w:rFonts w:ascii="Times New Roman" w:hAnsi="Times New Roman" w:cs="Times New Roman"/>
          <w:sz w:val="24"/>
          <w:szCs w:val="24"/>
        </w:rPr>
        <w:t xml:space="preserve">ради визначено, що зазначена сума є прийнятною для суб’єктів малого підприємництва і впровадження компенсаторних </w:t>
      </w:r>
      <w:proofErr w:type="gramStart"/>
      <w:r w:rsidRPr="00FF0A8A">
        <w:rPr>
          <w:rFonts w:ascii="Times New Roman" w:hAnsi="Times New Roman" w:cs="Times New Roman"/>
          <w:sz w:val="24"/>
          <w:szCs w:val="24"/>
        </w:rPr>
        <w:t>( пом’якшувальних</w:t>
      </w:r>
      <w:proofErr w:type="gramEnd"/>
      <w:r w:rsidRPr="00FF0A8A">
        <w:rPr>
          <w:rFonts w:ascii="Times New Roman" w:hAnsi="Times New Roman" w:cs="Times New Roman"/>
          <w:sz w:val="24"/>
          <w:szCs w:val="24"/>
        </w:rPr>
        <w:t>) процедур не потрібно.</w:t>
      </w:r>
    </w:p>
    <w:tbl>
      <w:tblPr>
        <w:tblW w:w="5000" w:type="pct"/>
        <w:tblInd w:w="47" w:type="dxa"/>
        <w:tblLayout w:type="fixed"/>
        <w:tblCellMar>
          <w:left w:w="10" w:type="dxa"/>
          <w:right w:w="10" w:type="dxa"/>
        </w:tblCellMar>
        <w:tblLook w:val="0000" w:firstRow="0" w:lastRow="0" w:firstColumn="0" w:lastColumn="0" w:noHBand="0" w:noVBand="0"/>
      </w:tblPr>
      <w:tblGrid>
        <w:gridCol w:w="5853"/>
        <w:gridCol w:w="3496"/>
      </w:tblGrid>
      <w:tr w:rsidR="00740FEF" w:rsidRPr="00FF0A8A" w:rsidTr="00740FEF">
        <w:tc>
          <w:tcPr>
            <w:tcW w:w="6107"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Процедура, що потребує корегування</w:t>
            </w:r>
          </w:p>
        </w:tc>
        <w:tc>
          <w:tcPr>
            <w:tcW w:w="364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rPr>
            </w:pPr>
            <w:r w:rsidRPr="00FF0A8A">
              <w:rPr>
                <w:rFonts w:ascii="Times New Roman" w:hAnsi="Times New Roman" w:cs="Times New Roman"/>
                <w:b/>
                <w:bCs/>
                <w:sz w:val="24"/>
                <w:szCs w:val="24"/>
              </w:rPr>
              <w:t>Корегуючий механізм</w:t>
            </w:r>
          </w:p>
        </w:tc>
      </w:tr>
      <w:tr w:rsidR="00740FEF" w:rsidRPr="00FF0A8A" w:rsidTr="00740FEF">
        <w:tc>
          <w:tcPr>
            <w:tcW w:w="6107"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Х</w:t>
            </w:r>
          </w:p>
        </w:tc>
        <w:tc>
          <w:tcPr>
            <w:tcW w:w="3645"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Х</w:t>
            </w:r>
          </w:p>
        </w:tc>
      </w:tr>
    </w:tbl>
    <w:p w:rsidR="00740FEF" w:rsidRPr="00FF0A8A" w:rsidRDefault="00740FEF" w:rsidP="00740FEF">
      <w:pPr>
        <w:spacing w:after="0"/>
        <w:jc w:val="both"/>
        <w:rPr>
          <w:rFonts w:ascii="Times New Roman" w:hAnsi="Times New Roman" w:cs="Times New Roman"/>
          <w:sz w:val="24"/>
          <w:szCs w:val="24"/>
        </w:rPr>
      </w:pPr>
    </w:p>
    <w:tbl>
      <w:tblPr>
        <w:tblW w:w="9638" w:type="dxa"/>
        <w:tblInd w:w="47" w:type="dxa"/>
        <w:tblLayout w:type="fixed"/>
        <w:tblCellMar>
          <w:left w:w="10" w:type="dxa"/>
          <w:right w:w="10" w:type="dxa"/>
        </w:tblCellMar>
        <w:tblLook w:val="0000" w:firstRow="0" w:lastRow="0" w:firstColumn="0" w:lastColumn="0" w:noHBand="0" w:noVBand="0"/>
      </w:tblPr>
      <w:tblGrid>
        <w:gridCol w:w="4530"/>
        <w:gridCol w:w="2581"/>
        <w:gridCol w:w="2527"/>
      </w:tblGrid>
      <w:tr w:rsidR="00740FEF" w:rsidRPr="00FF0A8A" w:rsidTr="00740FEF">
        <w:tc>
          <w:tcPr>
            <w:tcW w:w="4530"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lang w:val="en-US"/>
              </w:rPr>
            </w:pPr>
            <w:r w:rsidRPr="00FF0A8A">
              <w:rPr>
                <w:rFonts w:ascii="Times New Roman" w:hAnsi="Times New Roman" w:cs="Times New Roman"/>
                <w:b/>
                <w:bCs/>
                <w:sz w:val="24"/>
                <w:szCs w:val="24"/>
                <w:lang w:val="en-US"/>
              </w:rPr>
              <w:t>Показник</w:t>
            </w:r>
          </w:p>
        </w:tc>
        <w:tc>
          <w:tcPr>
            <w:tcW w:w="2581"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rPr>
            </w:pPr>
            <w:r w:rsidRPr="00FF0A8A">
              <w:rPr>
                <w:rFonts w:ascii="Times New Roman" w:hAnsi="Times New Roman" w:cs="Times New Roman"/>
                <w:b/>
                <w:bCs/>
                <w:sz w:val="24"/>
                <w:szCs w:val="24"/>
              </w:rPr>
              <w:t>Сумарні витрати малого підприємництва на виконання запланованого регулювання за перший рік, гривень</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b/>
                <w:bCs/>
                <w:sz w:val="24"/>
                <w:szCs w:val="24"/>
              </w:rPr>
            </w:pPr>
            <w:r w:rsidRPr="00FF0A8A">
              <w:rPr>
                <w:rFonts w:ascii="Times New Roman" w:hAnsi="Times New Roman" w:cs="Times New Roman"/>
                <w:b/>
                <w:bCs/>
                <w:sz w:val="24"/>
                <w:szCs w:val="24"/>
              </w:rPr>
              <w:t>Сумарні витрати малого підприємництва на виконання запланованого регулювання за п’ять років, гривень</w:t>
            </w:r>
          </w:p>
        </w:tc>
      </w:tr>
      <w:tr w:rsidR="00740FEF" w:rsidRPr="00FF0A8A" w:rsidTr="00740FEF">
        <w:tc>
          <w:tcPr>
            <w:tcW w:w="4530"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en-US"/>
              </w:rPr>
            </w:pPr>
            <w:r w:rsidRPr="00FF0A8A">
              <w:rPr>
                <w:rFonts w:ascii="Times New Roman" w:hAnsi="Times New Roman" w:cs="Times New Roman"/>
                <w:sz w:val="24"/>
                <w:szCs w:val="24"/>
                <w:lang w:val="en-US"/>
              </w:rPr>
              <w:t>Заплановане регулювання</w:t>
            </w:r>
          </w:p>
        </w:tc>
        <w:tc>
          <w:tcPr>
            <w:tcW w:w="2581"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36125,86</w:t>
            </w:r>
          </w:p>
        </w:tc>
        <w:tc>
          <w:tcPr>
            <w:tcW w:w="2527"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180629,3</w:t>
            </w:r>
          </w:p>
        </w:tc>
      </w:tr>
      <w:tr w:rsidR="00740FEF" w:rsidRPr="00FF0A8A" w:rsidTr="00740FEF">
        <w:tc>
          <w:tcPr>
            <w:tcW w:w="4530"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За умов застосування компенсаторних механізмів для малого підприємництва</w:t>
            </w:r>
          </w:p>
        </w:tc>
        <w:tc>
          <w:tcPr>
            <w:tcW w:w="2581"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c>
          <w:tcPr>
            <w:tcW w:w="2527"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0</w:t>
            </w:r>
          </w:p>
        </w:tc>
      </w:tr>
      <w:tr w:rsidR="00740FEF" w:rsidRPr="00FF0A8A" w:rsidTr="00740FEF">
        <w:tc>
          <w:tcPr>
            <w:tcW w:w="4530"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740FEF" w:rsidP="00740FEF">
            <w:pPr>
              <w:spacing w:after="0"/>
              <w:jc w:val="both"/>
              <w:rPr>
                <w:rFonts w:ascii="Times New Roman" w:hAnsi="Times New Roman" w:cs="Times New Roman"/>
                <w:sz w:val="24"/>
                <w:szCs w:val="24"/>
              </w:rPr>
            </w:pPr>
            <w:r w:rsidRPr="00FF0A8A">
              <w:rPr>
                <w:rFonts w:ascii="Times New Roman" w:hAnsi="Times New Roman" w:cs="Times New Roman"/>
                <w:sz w:val="24"/>
                <w:szCs w:val="24"/>
              </w:rPr>
              <w:t>Сумарно: зміна вартості регулювання малого підприємництва</w:t>
            </w:r>
          </w:p>
        </w:tc>
        <w:tc>
          <w:tcPr>
            <w:tcW w:w="2581" w:type="dxa"/>
            <w:tcBorders>
              <w:left w:val="single" w:sz="2" w:space="0" w:color="000000"/>
              <w:bottom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36125,86</w:t>
            </w:r>
          </w:p>
        </w:tc>
        <w:tc>
          <w:tcPr>
            <w:tcW w:w="2527"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740FEF" w:rsidRPr="00FF0A8A" w:rsidRDefault="00B9391C" w:rsidP="00740FEF">
            <w:p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180629,3</w:t>
            </w:r>
          </w:p>
        </w:tc>
      </w:tr>
    </w:tbl>
    <w:p w:rsidR="00740FEF" w:rsidRPr="00FF0A8A" w:rsidRDefault="00740FEF" w:rsidP="00740FEF">
      <w:pPr>
        <w:spacing w:after="0"/>
        <w:jc w:val="both"/>
        <w:rPr>
          <w:rFonts w:ascii="Times New Roman" w:hAnsi="Times New Roman" w:cs="Times New Roman"/>
          <w:sz w:val="24"/>
          <w:szCs w:val="24"/>
          <w:lang w:val="uk-UA"/>
        </w:rPr>
      </w:pPr>
    </w:p>
    <w:p w:rsidR="00740FEF" w:rsidRPr="00FF0A8A" w:rsidRDefault="00740FEF" w:rsidP="00740FEF">
      <w:pPr>
        <w:spacing w:after="0"/>
        <w:jc w:val="both"/>
        <w:rPr>
          <w:rFonts w:ascii="Times New Roman" w:hAnsi="Times New Roman" w:cs="Times New Roman"/>
          <w:sz w:val="24"/>
          <w:szCs w:val="24"/>
          <w:lang w:val="uk-UA"/>
        </w:rPr>
      </w:pPr>
    </w:p>
    <w:p w:rsidR="00740FEF" w:rsidRPr="0063145F" w:rsidRDefault="0063145F" w:rsidP="00151AA7">
      <w:pPr>
        <w:ind w:firstLine="709"/>
        <w:rPr>
          <w:lang w:val="uk-UA"/>
        </w:rPr>
      </w:pPr>
      <w:r>
        <w:rPr>
          <w:rFonts w:ascii="Times New Roman" w:hAnsi="Times New Roman" w:cs="Times New Roman"/>
          <w:sz w:val="24"/>
          <w:szCs w:val="24"/>
          <w:lang w:val="uk-UA"/>
        </w:rPr>
        <w:t>Сільський голова                                          Т. Зайченко</w:t>
      </w:r>
      <w:bookmarkEnd w:id="111"/>
    </w:p>
    <w:sectPr w:rsidR="00740FEF" w:rsidRPr="00631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09A"/>
    <w:multiLevelType w:val="hybridMultilevel"/>
    <w:tmpl w:val="44AAC030"/>
    <w:lvl w:ilvl="0" w:tplc="BE8CA8F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51603"/>
    <w:multiLevelType w:val="hybridMultilevel"/>
    <w:tmpl w:val="3C02900E"/>
    <w:lvl w:ilvl="0" w:tplc="A086A8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6F763C"/>
    <w:multiLevelType w:val="hybridMultilevel"/>
    <w:tmpl w:val="3274F41A"/>
    <w:lvl w:ilvl="0" w:tplc="BC42A5DA">
      <w:start w:val="1"/>
      <w:numFmt w:val="decimal"/>
      <w:lvlText w:val="%1-"/>
      <w:lvlJc w:val="left"/>
      <w:pPr>
        <w:ind w:left="420" w:hanging="360"/>
      </w:pPr>
      <w:rPr>
        <w:rFonts w:eastAsiaTheme="minorHAnsi"/>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40293916"/>
    <w:multiLevelType w:val="hybridMultilevel"/>
    <w:tmpl w:val="ACF26D18"/>
    <w:lvl w:ilvl="0" w:tplc="01B615EE">
      <w:start w:val="2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5E53671D"/>
    <w:multiLevelType w:val="hybridMultilevel"/>
    <w:tmpl w:val="8C38AB1A"/>
    <w:lvl w:ilvl="0" w:tplc="9B802CFE">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E041B0"/>
    <w:multiLevelType w:val="hybridMultilevel"/>
    <w:tmpl w:val="47B669D8"/>
    <w:lvl w:ilvl="0" w:tplc="2F5E87C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3F03BDE"/>
    <w:multiLevelType w:val="hybridMultilevel"/>
    <w:tmpl w:val="EC10B5E6"/>
    <w:lvl w:ilvl="0" w:tplc="4FE2F3A0">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32064E"/>
    <w:multiLevelType w:val="hybridMultilevel"/>
    <w:tmpl w:val="F140A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800B77"/>
    <w:multiLevelType w:val="hybridMultilevel"/>
    <w:tmpl w:val="5BE4951A"/>
    <w:lvl w:ilvl="0" w:tplc="B30A20B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97632"/>
    <w:multiLevelType w:val="hybridMultilevel"/>
    <w:tmpl w:val="603665EE"/>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15:restartNumberingAfterBreak="0">
    <w:nsid w:val="7DB71829"/>
    <w:multiLevelType w:val="hybridMultilevel"/>
    <w:tmpl w:val="34760434"/>
    <w:lvl w:ilvl="0" w:tplc="015C645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7DD66174"/>
    <w:multiLevelType w:val="hybridMultilevel"/>
    <w:tmpl w:val="CB32B878"/>
    <w:lvl w:ilvl="0" w:tplc="A6C8CB88">
      <w:start w:val="1"/>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53"/>
    <w:rsid w:val="000039A1"/>
    <w:rsid w:val="0003798B"/>
    <w:rsid w:val="0009268E"/>
    <w:rsid w:val="0009483F"/>
    <w:rsid w:val="000970BD"/>
    <w:rsid w:val="000B5ACF"/>
    <w:rsid w:val="000C3063"/>
    <w:rsid w:val="000E7601"/>
    <w:rsid w:val="00114AB6"/>
    <w:rsid w:val="0011667A"/>
    <w:rsid w:val="00133909"/>
    <w:rsid w:val="00151AA7"/>
    <w:rsid w:val="00156B0F"/>
    <w:rsid w:val="00177818"/>
    <w:rsid w:val="001913AA"/>
    <w:rsid w:val="001A6DFE"/>
    <w:rsid w:val="001B34CB"/>
    <w:rsid w:val="001D4924"/>
    <w:rsid w:val="001D4C83"/>
    <w:rsid w:val="00201AA7"/>
    <w:rsid w:val="0025134A"/>
    <w:rsid w:val="00297705"/>
    <w:rsid w:val="002B5E25"/>
    <w:rsid w:val="00315C72"/>
    <w:rsid w:val="003420EE"/>
    <w:rsid w:val="00352DFA"/>
    <w:rsid w:val="00385EB9"/>
    <w:rsid w:val="003C4631"/>
    <w:rsid w:val="00420D79"/>
    <w:rsid w:val="0045242C"/>
    <w:rsid w:val="00456B10"/>
    <w:rsid w:val="0046383D"/>
    <w:rsid w:val="00476498"/>
    <w:rsid w:val="004826D0"/>
    <w:rsid w:val="00485E7B"/>
    <w:rsid w:val="004A793C"/>
    <w:rsid w:val="004B32C4"/>
    <w:rsid w:val="004F6B0C"/>
    <w:rsid w:val="00517F35"/>
    <w:rsid w:val="00534ECE"/>
    <w:rsid w:val="00550575"/>
    <w:rsid w:val="00572BF1"/>
    <w:rsid w:val="00610FB3"/>
    <w:rsid w:val="0061190B"/>
    <w:rsid w:val="00625789"/>
    <w:rsid w:val="006303A3"/>
    <w:rsid w:val="0063145F"/>
    <w:rsid w:val="006671C2"/>
    <w:rsid w:val="006722A4"/>
    <w:rsid w:val="006749CB"/>
    <w:rsid w:val="006918DE"/>
    <w:rsid w:val="006B1F9B"/>
    <w:rsid w:val="006C74CF"/>
    <w:rsid w:val="006F72A2"/>
    <w:rsid w:val="006F7B83"/>
    <w:rsid w:val="00706903"/>
    <w:rsid w:val="00710705"/>
    <w:rsid w:val="00710FF4"/>
    <w:rsid w:val="007245C3"/>
    <w:rsid w:val="00740FEF"/>
    <w:rsid w:val="007412A0"/>
    <w:rsid w:val="00792132"/>
    <w:rsid w:val="00814035"/>
    <w:rsid w:val="00832D6B"/>
    <w:rsid w:val="00837733"/>
    <w:rsid w:val="008A0DB5"/>
    <w:rsid w:val="008D760A"/>
    <w:rsid w:val="008E373F"/>
    <w:rsid w:val="008F2A53"/>
    <w:rsid w:val="0093135C"/>
    <w:rsid w:val="00953B56"/>
    <w:rsid w:val="00954EAC"/>
    <w:rsid w:val="0099706E"/>
    <w:rsid w:val="009A12A3"/>
    <w:rsid w:val="009F0BA3"/>
    <w:rsid w:val="00A0205D"/>
    <w:rsid w:val="00A1015E"/>
    <w:rsid w:val="00A1082F"/>
    <w:rsid w:val="00A30D1B"/>
    <w:rsid w:val="00A43A4D"/>
    <w:rsid w:val="00A47210"/>
    <w:rsid w:val="00A934D8"/>
    <w:rsid w:val="00AA2B92"/>
    <w:rsid w:val="00AD03E2"/>
    <w:rsid w:val="00AF07ED"/>
    <w:rsid w:val="00AF799F"/>
    <w:rsid w:val="00B33E10"/>
    <w:rsid w:val="00B640D7"/>
    <w:rsid w:val="00B73E3A"/>
    <w:rsid w:val="00B84690"/>
    <w:rsid w:val="00B9391C"/>
    <w:rsid w:val="00BA3B21"/>
    <w:rsid w:val="00BB4BE1"/>
    <w:rsid w:val="00C64737"/>
    <w:rsid w:val="00C96F8B"/>
    <w:rsid w:val="00D26DDE"/>
    <w:rsid w:val="00D437DD"/>
    <w:rsid w:val="00D535F7"/>
    <w:rsid w:val="00D865D5"/>
    <w:rsid w:val="00D879CF"/>
    <w:rsid w:val="00D94ECA"/>
    <w:rsid w:val="00DC1CCE"/>
    <w:rsid w:val="00DD2C8C"/>
    <w:rsid w:val="00E1440B"/>
    <w:rsid w:val="00E24A8B"/>
    <w:rsid w:val="00E94A6E"/>
    <w:rsid w:val="00EB6A7C"/>
    <w:rsid w:val="00EC3F44"/>
    <w:rsid w:val="00EF2B9C"/>
    <w:rsid w:val="00F264E1"/>
    <w:rsid w:val="00F271EA"/>
    <w:rsid w:val="00F377E8"/>
    <w:rsid w:val="00F656CB"/>
    <w:rsid w:val="00F67657"/>
    <w:rsid w:val="00FD2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86CD2A"/>
  <w15:chartTrackingRefBased/>
  <w15:docId w15:val="{E19C10F9-C0B7-4731-A715-BD0A109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6E"/>
    <w:pPr>
      <w:spacing w:line="254" w:lineRule="auto"/>
    </w:pPr>
  </w:style>
  <w:style w:type="paragraph" w:styleId="3">
    <w:name w:val="heading 3"/>
    <w:basedOn w:val="a"/>
    <w:link w:val="30"/>
    <w:semiHidden/>
    <w:unhideWhenUsed/>
    <w:qFormat/>
    <w:rsid w:val="00AD03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03E2"/>
    <w:rPr>
      <w:rFonts w:ascii="Times New Roman" w:eastAsia="Times New Roman" w:hAnsi="Times New Roman" w:cs="Times New Roman"/>
      <w:b/>
      <w:bCs/>
      <w:sz w:val="27"/>
      <w:szCs w:val="27"/>
      <w:lang w:eastAsia="ru-RU"/>
    </w:rPr>
  </w:style>
  <w:style w:type="paragraph" w:styleId="a3">
    <w:name w:val="No Spacing"/>
    <w:uiPriority w:val="1"/>
    <w:qFormat/>
    <w:rsid w:val="0099706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56B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6B0F"/>
    <w:rPr>
      <w:rFonts w:ascii="Segoe UI" w:hAnsi="Segoe UI" w:cs="Segoe UI"/>
      <w:sz w:val="18"/>
      <w:szCs w:val="18"/>
    </w:rPr>
  </w:style>
  <w:style w:type="character" w:styleId="a6">
    <w:name w:val="Hyperlink"/>
    <w:basedOn w:val="a0"/>
    <w:uiPriority w:val="99"/>
    <w:unhideWhenUsed/>
    <w:rsid w:val="00710FF4"/>
    <w:rPr>
      <w:rFonts w:ascii="Times New Roman" w:hAnsi="Times New Roman" w:cs="Times New Roman" w:hint="default"/>
      <w:color w:val="000000"/>
      <w:u w:val="single"/>
    </w:rPr>
  </w:style>
  <w:style w:type="paragraph" w:styleId="HTML">
    <w:name w:val="HTML Preformatted"/>
    <w:basedOn w:val="a"/>
    <w:link w:val="HTML0"/>
    <w:uiPriority w:val="99"/>
    <w:semiHidden/>
    <w:unhideWhenUsed/>
    <w:rsid w:val="0071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0FF4"/>
    <w:rPr>
      <w:rFonts w:ascii="Courier New" w:eastAsia="Times New Roman" w:hAnsi="Courier New" w:cs="Courier New"/>
      <w:sz w:val="20"/>
      <w:szCs w:val="20"/>
      <w:lang w:eastAsia="ru-RU"/>
    </w:rPr>
  </w:style>
  <w:style w:type="paragraph" w:styleId="a7">
    <w:name w:val="List Paragraph"/>
    <w:basedOn w:val="a"/>
    <w:uiPriority w:val="34"/>
    <w:qFormat/>
    <w:rsid w:val="00352DFA"/>
    <w:pPr>
      <w:ind w:left="720"/>
      <w:contextualSpacing/>
    </w:pPr>
  </w:style>
  <w:style w:type="paragraph" w:customStyle="1" w:styleId="rvps2">
    <w:name w:val="rvps2"/>
    <w:basedOn w:val="a"/>
    <w:rsid w:val="00191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semiHidden/>
    <w:unhideWhenUsed/>
    <w:rsid w:val="00AD0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AD03E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AD03E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D03E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AD03E2"/>
    <w:rPr>
      <w:rFonts w:ascii="Calibri" w:eastAsia="Calibri" w:hAnsi="Calibri" w:cs="Times New Roman"/>
    </w:rPr>
  </w:style>
  <w:style w:type="paragraph" w:customStyle="1" w:styleId="rvps12">
    <w:name w:val="rvps12"/>
    <w:basedOn w:val="a"/>
    <w:rsid w:val="00AD0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
    <w:basedOn w:val="ab"/>
    <w:rsid w:val="00AD03E2"/>
  </w:style>
  <w:style w:type="character" w:styleId="ab">
    <w:name w:val="line number"/>
    <w:basedOn w:val="a0"/>
    <w:uiPriority w:val="99"/>
    <w:semiHidden/>
    <w:unhideWhenUsed/>
    <w:rsid w:val="00AD03E2"/>
  </w:style>
  <w:style w:type="character" w:customStyle="1" w:styleId="rvts15">
    <w:name w:val="rvts15"/>
    <w:rsid w:val="00AD03E2"/>
  </w:style>
  <w:style w:type="character" w:customStyle="1" w:styleId="ac">
    <w:name w:val="Текст примечания Знак"/>
    <w:basedOn w:val="a0"/>
    <w:link w:val="ad"/>
    <w:uiPriority w:val="99"/>
    <w:semiHidden/>
    <w:rsid w:val="00740FEF"/>
    <w:rPr>
      <w:sz w:val="20"/>
      <w:szCs w:val="20"/>
    </w:rPr>
  </w:style>
  <w:style w:type="paragraph" w:styleId="ad">
    <w:name w:val="annotation text"/>
    <w:basedOn w:val="a"/>
    <w:link w:val="ac"/>
    <w:uiPriority w:val="99"/>
    <w:semiHidden/>
    <w:unhideWhenUsed/>
    <w:rsid w:val="00740FEF"/>
    <w:pPr>
      <w:spacing w:after="200" w:line="240" w:lineRule="auto"/>
    </w:pPr>
    <w:rPr>
      <w:sz w:val="20"/>
      <w:szCs w:val="20"/>
    </w:rPr>
  </w:style>
  <w:style w:type="character" w:customStyle="1" w:styleId="ae">
    <w:name w:val="Тема примечания Знак"/>
    <w:basedOn w:val="ac"/>
    <w:link w:val="af"/>
    <w:uiPriority w:val="99"/>
    <w:semiHidden/>
    <w:rsid w:val="00740FEF"/>
    <w:rPr>
      <w:b/>
      <w:bCs/>
      <w:sz w:val="20"/>
      <w:szCs w:val="20"/>
    </w:rPr>
  </w:style>
  <w:style w:type="paragraph" w:styleId="af">
    <w:name w:val="annotation subject"/>
    <w:basedOn w:val="ad"/>
    <w:next w:val="ad"/>
    <w:link w:val="ae"/>
    <w:uiPriority w:val="99"/>
    <w:semiHidden/>
    <w:unhideWhenUsed/>
    <w:rsid w:val="00740FEF"/>
    <w:rPr>
      <w:b/>
      <w:bCs/>
    </w:rPr>
  </w:style>
  <w:style w:type="paragraph" w:customStyle="1" w:styleId="rvps3">
    <w:name w:val="rvps3"/>
    <w:basedOn w:val="a"/>
    <w:rsid w:val="00740FE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2904">
      <w:bodyDiv w:val="1"/>
      <w:marLeft w:val="0"/>
      <w:marRight w:val="0"/>
      <w:marTop w:val="0"/>
      <w:marBottom w:val="0"/>
      <w:divBdr>
        <w:top w:val="none" w:sz="0" w:space="0" w:color="auto"/>
        <w:left w:val="none" w:sz="0" w:space="0" w:color="auto"/>
        <w:bottom w:val="none" w:sz="0" w:space="0" w:color="auto"/>
        <w:right w:val="none" w:sz="0" w:space="0" w:color="auto"/>
      </w:divBdr>
    </w:div>
    <w:div w:id="777140215">
      <w:bodyDiv w:val="1"/>
      <w:marLeft w:val="0"/>
      <w:marRight w:val="0"/>
      <w:marTop w:val="0"/>
      <w:marBottom w:val="0"/>
      <w:divBdr>
        <w:top w:val="none" w:sz="0" w:space="0" w:color="auto"/>
        <w:left w:val="none" w:sz="0" w:space="0" w:color="auto"/>
        <w:bottom w:val="none" w:sz="0" w:space="0" w:color="auto"/>
        <w:right w:val="none" w:sz="0" w:space="0" w:color="auto"/>
      </w:divBdr>
    </w:div>
    <w:div w:id="904728925">
      <w:bodyDiv w:val="1"/>
      <w:marLeft w:val="0"/>
      <w:marRight w:val="0"/>
      <w:marTop w:val="0"/>
      <w:marBottom w:val="0"/>
      <w:divBdr>
        <w:top w:val="none" w:sz="0" w:space="0" w:color="auto"/>
        <w:left w:val="none" w:sz="0" w:space="0" w:color="auto"/>
        <w:bottom w:val="none" w:sz="0" w:space="0" w:color="auto"/>
        <w:right w:val="none" w:sz="0" w:space="0" w:color="auto"/>
      </w:divBdr>
      <w:divsChild>
        <w:div w:id="617563512">
          <w:marLeft w:val="0"/>
          <w:marRight w:val="0"/>
          <w:marTop w:val="150"/>
          <w:marBottom w:val="150"/>
          <w:divBdr>
            <w:top w:val="none" w:sz="0" w:space="0" w:color="auto"/>
            <w:left w:val="none" w:sz="0" w:space="0" w:color="auto"/>
            <w:bottom w:val="none" w:sz="0" w:space="0" w:color="auto"/>
            <w:right w:val="none" w:sz="0" w:space="0" w:color="auto"/>
          </w:divBdr>
        </w:div>
      </w:divsChild>
    </w:div>
    <w:div w:id="1117527544">
      <w:bodyDiv w:val="1"/>
      <w:marLeft w:val="0"/>
      <w:marRight w:val="0"/>
      <w:marTop w:val="0"/>
      <w:marBottom w:val="0"/>
      <w:divBdr>
        <w:top w:val="none" w:sz="0" w:space="0" w:color="auto"/>
        <w:left w:val="none" w:sz="0" w:space="0" w:color="auto"/>
        <w:bottom w:val="none" w:sz="0" w:space="0" w:color="auto"/>
        <w:right w:val="none" w:sz="0" w:space="0" w:color="auto"/>
      </w:divBdr>
    </w:div>
    <w:div w:id="1310747546">
      <w:bodyDiv w:val="1"/>
      <w:marLeft w:val="0"/>
      <w:marRight w:val="0"/>
      <w:marTop w:val="0"/>
      <w:marBottom w:val="0"/>
      <w:divBdr>
        <w:top w:val="none" w:sz="0" w:space="0" w:color="auto"/>
        <w:left w:val="none" w:sz="0" w:space="0" w:color="auto"/>
        <w:bottom w:val="none" w:sz="0" w:space="0" w:color="auto"/>
        <w:right w:val="none" w:sz="0" w:space="0" w:color="auto"/>
      </w:divBdr>
    </w:div>
    <w:div w:id="1331180586">
      <w:bodyDiv w:val="1"/>
      <w:marLeft w:val="0"/>
      <w:marRight w:val="0"/>
      <w:marTop w:val="0"/>
      <w:marBottom w:val="0"/>
      <w:divBdr>
        <w:top w:val="none" w:sz="0" w:space="0" w:color="auto"/>
        <w:left w:val="none" w:sz="0" w:space="0" w:color="auto"/>
        <w:bottom w:val="none" w:sz="0" w:space="0" w:color="auto"/>
        <w:right w:val="none" w:sz="0" w:space="0" w:color="auto"/>
      </w:divBdr>
    </w:div>
    <w:div w:id="1438017617">
      <w:bodyDiv w:val="1"/>
      <w:marLeft w:val="0"/>
      <w:marRight w:val="0"/>
      <w:marTop w:val="0"/>
      <w:marBottom w:val="0"/>
      <w:divBdr>
        <w:top w:val="none" w:sz="0" w:space="0" w:color="auto"/>
        <w:left w:val="none" w:sz="0" w:space="0" w:color="auto"/>
        <w:bottom w:val="none" w:sz="0" w:space="0" w:color="auto"/>
        <w:right w:val="none" w:sz="0" w:space="0" w:color="auto"/>
      </w:divBdr>
    </w:div>
    <w:div w:id="1452818028">
      <w:bodyDiv w:val="1"/>
      <w:marLeft w:val="0"/>
      <w:marRight w:val="0"/>
      <w:marTop w:val="0"/>
      <w:marBottom w:val="0"/>
      <w:divBdr>
        <w:top w:val="none" w:sz="0" w:space="0" w:color="auto"/>
        <w:left w:val="none" w:sz="0" w:space="0" w:color="auto"/>
        <w:bottom w:val="none" w:sz="0" w:space="0" w:color="auto"/>
        <w:right w:val="none" w:sz="0" w:space="0" w:color="auto"/>
      </w:divBdr>
    </w:div>
    <w:div w:id="1798404502">
      <w:bodyDiv w:val="1"/>
      <w:marLeft w:val="0"/>
      <w:marRight w:val="0"/>
      <w:marTop w:val="0"/>
      <w:marBottom w:val="0"/>
      <w:divBdr>
        <w:top w:val="none" w:sz="0" w:space="0" w:color="auto"/>
        <w:left w:val="none" w:sz="0" w:space="0" w:color="auto"/>
        <w:bottom w:val="none" w:sz="0" w:space="0" w:color="auto"/>
        <w:right w:val="none" w:sz="0" w:space="0" w:color="auto"/>
      </w:divBdr>
    </w:div>
    <w:div w:id="19903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264-12" TargetMode="External"/><Relationship Id="rId18" Type="http://schemas.openxmlformats.org/officeDocument/2006/relationships/hyperlink" Target="http://zakon3.rada.gov.ua/laws/show/z0457-11" TargetMode="External"/><Relationship Id="rId26" Type="http://schemas.openxmlformats.org/officeDocument/2006/relationships/hyperlink" Target="http://zakon3.rada.gov.ua/laws/show/z0252-15/paran14" TargetMode="External"/><Relationship Id="rId39" Type="http://schemas.openxmlformats.org/officeDocument/2006/relationships/hyperlink" Target="http://zakon3.rada.gov.ua/laws/show/z0365-12/paran13" TargetMode="External"/><Relationship Id="rId21" Type="http://schemas.openxmlformats.org/officeDocument/2006/relationships/hyperlink" Target="http://zakon3.rada.gov.ua/laws/show/2807-15" TargetMode="External"/><Relationship Id="rId34" Type="http://schemas.openxmlformats.org/officeDocument/2006/relationships/hyperlink" Target="http://zakon3.rada.gov.ua/laws/show/z0880-06" TargetMode="External"/><Relationship Id="rId42" Type="http://schemas.openxmlformats.org/officeDocument/2006/relationships/hyperlink" Target="http://zakon3.rada.gov.ua/laws/show/1342-2009-%D0%BF/paran13" TargetMode="External"/><Relationship Id="rId47" Type="http://schemas.openxmlformats.org/officeDocument/2006/relationships/hyperlink" Target="http://zakon3.rada.gov.ua/laws/show/1102-15" TargetMode="External"/><Relationship Id="rId50" Type="http://schemas.openxmlformats.org/officeDocument/2006/relationships/hyperlink" Target="http://zakon3.rada.gov.ua/laws/show/v0028588-99" TargetMode="External"/><Relationship Id="rId55" Type="http://schemas.openxmlformats.org/officeDocument/2006/relationships/hyperlink" Target="http://zakon.rada.gov.ua/laws/show/z0170-12" TargetMode="External"/><Relationship Id="rId63" Type="http://schemas.openxmlformats.org/officeDocument/2006/relationships/hyperlink" Target="http://zakon.rada.gov.ua/laws/show/z1330-11" TargetMode="External"/><Relationship Id="rId68" Type="http://schemas.openxmlformats.org/officeDocument/2006/relationships/hyperlink" Target="http://zakon.rada.gov.ua/laws/show/v0056858-14" TargetMode="External"/><Relationship Id="rId76" Type="http://schemas.openxmlformats.org/officeDocument/2006/relationships/fontTable" Target="fontTable.xml"/><Relationship Id="rId7" Type="http://schemas.openxmlformats.org/officeDocument/2006/relationships/hyperlink" Target="http://zakon3.rada.gov.ua/laws/show/z1529-17/print" TargetMode="External"/><Relationship Id="rId71" Type="http://schemas.openxmlformats.org/officeDocument/2006/relationships/hyperlink" Target="http://search.ligazakon.ua/l_doc2.nsf/link1/KP151151.html" TargetMode="External"/><Relationship Id="rId2" Type="http://schemas.openxmlformats.org/officeDocument/2006/relationships/numbering" Target="numbering.xml"/><Relationship Id="rId16" Type="http://schemas.openxmlformats.org/officeDocument/2006/relationships/hyperlink" Target="http://zakon3.rada.gov.ua/laws/show/z0405-06" TargetMode="External"/><Relationship Id="rId29" Type="http://schemas.openxmlformats.org/officeDocument/2006/relationships/hyperlink" Target="http://zakon3.rada.gov.ua/laws/show/3353-12" TargetMode="External"/><Relationship Id="rId11" Type="http://schemas.openxmlformats.org/officeDocument/2006/relationships/hyperlink" Target="http://zakon3.rada.gov.ua/laws/show/2456-12" TargetMode="External"/><Relationship Id="rId24" Type="http://schemas.openxmlformats.org/officeDocument/2006/relationships/hyperlink" Target="http://zakon3.rada.gov.ua/laws/show/878-2001-%D0%BF" TargetMode="External"/><Relationship Id="rId32" Type="http://schemas.openxmlformats.org/officeDocument/2006/relationships/hyperlink" Target="http://zakon3.rada.gov.ua/laws/show/z0365-12/paran13" TargetMode="External"/><Relationship Id="rId37" Type="http://schemas.openxmlformats.org/officeDocument/2006/relationships/hyperlink" Target="http://zakon3.rada.gov.ua/laws/show/3353-12" TargetMode="External"/><Relationship Id="rId40" Type="http://schemas.openxmlformats.org/officeDocument/2006/relationships/hyperlink" Target="http://zakon3.rada.gov.ua/laws/show/z0457-11" TargetMode="External"/><Relationship Id="rId45" Type="http://schemas.openxmlformats.org/officeDocument/2006/relationships/hyperlink" Target="http://zakon3.rada.gov.ua/laws/show/2807-15" TargetMode="External"/><Relationship Id="rId53" Type="http://schemas.openxmlformats.org/officeDocument/2006/relationships/hyperlink" Target="http://zakon3.rada.gov.ua/laws/show/z1937-12/paran13" TargetMode="External"/><Relationship Id="rId58" Type="http://schemas.openxmlformats.org/officeDocument/2006/relationships/hyperlink" Target="http://zakon.rada.gov.ua/laws/show/z0457-11" TargetMode="External"/><Relationship Id="rId66" Type="http://schemas.openxmlformats.org/officeDocument/2006/relationships/hyperlink" Target="http://zakon.rada.gov.ua/laws/show/2807-15" TargetMode="External"/><Relationship Id="rId74" Type="http://schemas.openxmlformats.org/officeDocument/2006/relationships/hyperlink" Target="http://search.ligazakon.ua/l_doc2.nsf/link1/KP151151.html" TargetMode="External"/><Relationship Id="rId5" Type="http://schemas.openxmlformats.org/officeDocument/2006/relationships/webSettings" Target="webSettings.xml"/><Relationship Id="rId15" Type="http://schemas.openxmlformats.org/officeDocument/2006/relationships/hyperlink" Target="http://zakon3.rada.gov.ua/laws/show/z0880-06" TargetMode="External"/><Relationship Id="rId23" Type="http://schemas.openxmlformats.org/officeDocument/2006/relationships/hyperlink" Target="http://zakon3.rada.gov.ua/laws/show/318-2002-%D0%BF" TargetMode="External"/><Relationship Id="rId28" Type="http://schemas.openxmlformats.org/officeDocument/2006/relationships/hyperlink" Target="http://zakon3.rada.gov.ua/laws/show/z0880-06" TargetMode="External"/><Relationship Id="rId36" Type="http://schemas.openxmlformats.org/officeDocument/2006/relationships/hyperlink" Target="http://zakon3.rada.gov.ua/laws/show/1306-2001-%D0%BF/paran16" TargetMode="External"/><Relationship Id="rId49" Type="http://schemas.openxmlformats.org/officeDocument/2006/relationships/hyperlink" Target="http://zakon3.rada.gov.ua/laws/show/z1110-04" TargetMode="External"/><Relationship Id="rId57" Type="http://schemas.openxmlformats.org/officeDocument/2006/relationships/hyperlink" Target="http://zakon.rada.gov.ua/laws/show/1173-2011-%D0%BF" TargetMode="External"/><Relationship Id="rId61" Type="http://schemas.openxmlformats.org/officeDocument/2006/relationships/hyperlink" Target="http://zakon.rada.gov.ua/laws/show/z0457-11" TargetMode="External"/><Relationship Id="rId10" Type="http://schemas.openxmlformats.org/officeDocument/2006/relationships/hyperlink" Target="http://zakon3.rada.gov.ua/laws/show/z0189-04/paran16" TargetMode="External"/><Relationship Id="rId19" Type="http://schemas.openxmlformats.org/officeDocument/2006/relationships/hyperlink" Target="http://zakon3.rada.gov.ua/laws/show/z0378-96" TargetMode="External"/><Relationship Id="rId31" Type="http://schemas.openxmlformats.org/officeDocument/2006/relationships/hyperlink" Target="http://zakon3.rada.gov.ua/laws/show/198-94-%D0%BF" TargetMode="External"/><Relationship Id="rId44" Type="http://schemas.openxmlformats.org/officeDocument/2006/relationships/hyperlink" Target="http://zakon3.rada.gov.ua/laws/show/213/95-%D0%B2%D1%80" TargetMode="External"/><Relationship Id="rId52" Type="http://schemas.openxmlformats.org/officeDocument/2006/relationships/hyperlink" Target="http://zakon3.rada.gov.ua/laws/show/2807-15" TargetMode="External"/><Relationship Id="rId60" Type="http://schemas.openxmlformats.org/officeDocument/2006/relationships/hyperlink" Target="http://zakon.rada.gov.ua/laws/show/z0505-17" TargetMode="External"/><Relationship Id="rId65" Type="http://schemas.openxmlformats.org/officeDocument/2006/relationships/hyperlink" Target="http://zakon.rada.gov.ua/laws/show/2807-15" TargetMode="External"/><Relationship Id="rId73" Type="http://schemas.openxmlformats.org/officeDocument/2006/relationships/hyperlink" Target="http://search.ligazakon.ua/l_doc2.nsf/link1/KP151151.html" TargetMode="External"/><Relationship Id="rId4" Type="http://schemas.openxmlformats.org/officeDocument/2006/relationships/settings" Target="settings.xml"/><Relationship Id="rId9" Type="http://schemas.openxmlformats.org/officeDocument/2006/relationships/hyperlink" Target="http://zakon3.rada.gov.ua/laws/show/2807-15" TargetMode="External"/><Relationship Id="rId14" Type="http://schemas.openxmlformats.org/officeDocument/2006/relationships/hyperlink" Target="http://zakon3.rada.gov.ua/laws/show/2059-19" TargetMode="External"/><Relationship Id="rId22" Type="http://schemas.openxmlformats.org/officeDocument/2006/relationships/hyperlink" Target="http://zakon3.rada.gov.ua/laws/show/1805-14" TargetMode="External"/><Relationship Id="rId27" Type="http://schemas.openxmlformats.org/officeDocument/2006/relationships/hyperlink" Target="http://zakon3.rada.gov.ua/laws/show/3055-14" TargetMode="External"/><Relationship Id="rId30" Type="http://schemas.openxmlformats.org/officeDocument/2006/relationships/hyperlink" Target="http://zakon3.rada.gov.ua/laws/show/2862-15" TargetMode="External"/><Relationship Id="rId35" Type="http://schemas.openxmlformats.org/officeDocument/2006/relationships/hyperlink" Target="http://zakon3.rada.gov.ua/laws/show/1306-2001-%D0%BF/paran16" TargetMode="External"/><Relationship Id="rId43" Type="http://schemas.openxmlformats.org/officeDocument/2006/relationships/hyperlink" Target="http://zakon3.rada.gov.ua/laws/show/z0252-15/paran14" TargetMode="External"/><Relationship Id="rId48" Type="http://schemas.openxmlformats.org/officeDocument/2006/relationships/hyperlink" Target="http://zakon3.rada.gov.ua/laws/show/z1113-04" TargetMode="External"/><Relationship Id="rId56" Type="http://schemas.openxmlformats.org/officeDocument/2006/relationships/hyperlink" Target="http://zakon.rada.gov.ua/laws/show/138-2017-%D0%BF" TargetMode="External"/><Relationship Id="rId64" Type="http://schemas.openxmlformats.org/officeDocument/2006/relationships/hyperlink" Target="http://zakon.rada.gov.ua/laws/show/z0252-15" TargetMode="External"/><Relationship Id="rId69" Type="http://schemas.openxmlformats.org/officeDocument/2006/relationships/hyperlink" Target="http://search.ligazakon.ua/l_doc2.nsf/link1/KP151151.html" TargetMode="External"/><Relationship Id="rId77" Type="http://schemas.openxmlformats.org/officeDocument/2006/relationships/theme" Target="theme/theme1.xml"/><Relationship Id="rId8" Type="http://schemas.openxmlformats.org/officeDocument/2006/relationships/hyperlink" Target="http://zakon3.rada.gov.ua/laws/show/2059-19" TargetMode="External"/><Relationship Id="rId51" Type="http://schemas.openxmlformats.org/officeDocument/2006/relationships/hyperlink" Target="http://zakon3.rada.gov.ua/laws/show/2807-15" TargetMode="External"/><Relationship Id="rId72" Type="http://schemas.openxmlformats.org/officeDocument/2006/relationships/hyperlink" Target="http://search.ligazakon.ua/l_doc2.nsf/link1/KP151151.html" TargetMode="External"/><Relationship Id="rId3" Type="http://schemas.openxmlformats.org/officeDocument/2006/relationships/styles" Target="styles.xml"/><Relationship Id="rId12" Type="http://schemas.openxmlformats.org/officeDocument/2006/relationships/hyperlink" Target="http://zakon3.rada.gov.ua/laws/show/2807-15" TargetMode="External"/><Relationship Id="rId17" Type="http://schemas.openxmlformats.org/officeDocument/2006/relationships/hyperlink" Target="http://zakon3.rada.gov.ua/laws/show/z0252-15/paran14" TargetMode="External"/><Relationship Id="rId25" Type="http://schemas.openxmlformats.org/officeDocument/2006/relationships/hyperlink" Target="http://zakon3.rada.gov.ua/laws/show/1768-2001-%D0%BF" TargetMode="External"/><Relationship Id="rId33" Type="http://schemas.openxmlformats.org/officeDocument/2006/relationships/hyperlink" Target="http://zakon3.rada.gov.ua/laws/show/z0252-15/paran14" TargetMode="External"/><Relationship Id="rId38" Type="http://schemas.openxmlformats.org/officeDocument/2006/relationships/hyperlink" Target="http://zakon3.rada.gov.ua/laws/show/2862-15" TargetMode="External"/><Relationship Id="rId46" Type="http://schemas.openxmlformats.org/officeDocument/2006/relationships/hyperlink" Target="http://zakon3.rada.gov.ua/laws/show/z0457-11" TargetMode="External"/><Relationship Id="rId59" Type="http://schemas.openxmlformats.org/officeDocument/2006/relationships/hyperlink" Target="http://zakon.rada.gov.ua/laws/show/z1157-11" TargetMode="External"/><Relationship Id="rId67" Type="http://schemas.openxmlformats.org/officeDocument/2006/relationships/hyperlink" Target="http://zakon.rada.gov.ua/laws/show/z0927-05" TargetMode="External"/><Relationship Id="rId20" Type="http://schemas.openxmlformats.org/officeDocument/2006/relationships/hyperlink" Target="http://zakon3.rada.gov.ua/laws/show/z0231-95/paran16" TargetMode="External"/><Relationship Id="rId41" Type="http://schemas.openxmlformats.org/officeDocument/2006/relationships/hyperlink" Target="http://zakon3.rada.gov.ua/laws/show/115-96-%D0%BF" TargetMode="External"/><Relationship Id="rId54" Type="http://schemas.openxmlformats.org/officeDocument/2006/relationships/hyperlink" Target="http://zakon.rada.gov.ua/laws/show/1369-96-%D0%BF" TargetMode="External"/><Relationship Id="rId62" Type="http://schemas.openxmlformats.org/officeDocument/2006/relationships/hyperlink" Target="http://zakon.rada.gov.ua/laws/show/198-94-%D0%BF" TargetMode="External"/><Relationship Id="rId70" Type="http://schemas.openxmlformats.org/officeDocument/2006/relationships/hyperlink" Target="http://search.ligazakon.ua/l_doc2.nsf/link1/KP151151.html" TargetMode="External"/><Relationship Id="rId75" Type="http://schemas.openxmlformats.org/officeDocument/2006/relationships/hyperlink" Target="http://search.ligazakon.ua/l_doc2.nsf/link1/KP151151.html"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6B5C-66B8-4A7B-A5BD-67C61446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1</Pages>
  <Words>15991</Words>
  <Characters>91153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41</cp:revision>
  <cp:lastPrinted>2019-01-23T09:59:00Z</cp:lastPrinted>
  <dcterms:created xsi:type="dcterms:W3CDTF">2018-10-03T09:43:00Z</dcterms:created>
  <dcterms:modified xsi:type="dcterms:W3CDTF">2019-01-23T10:03:00Z</dcterms:modified>
</cp:coreProperties>
</file>